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p>
    <w:p w:rsidR="00460214" w:rsidRDefault="00460214" w:rsidP="0046021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персоналом в ДОО</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Учр</w:t>
      </w:r>
      <w:r>
        <w:rPr>
          <w:rFonts w:ascii="Times New Roman" w:eastAsia="Times New Roman" w:hAnsi="Times New Roman" w:cs="Times New Roman"/>
          <w:sz w:val="24"/>
          <w:szCs w:val="24"/>
          <w:lang w:eastAsia="ru-RU"/>
        </w:rPr>
        <w:t xml:space="preserve">еждение возглавляет заведующая. </w:t>
      </w:r>
      <w:r w:rsidRPr="00460214">
        <w:rPr>
          <w:rFonts w:ascii="Times New Roman" w:eastAsia="Times New Roman" w:hAnsi="Times New Roman" w:cs="Times New Roman"/>
          <w:sz w:val="24"/>
          <w:szCs w:val="24"/>
          <w:lang w:eastAsia="ru-RU"/>
        </w:rPr>
        <w:t>Заведующая учреждением осуществляет свою деятельность на основе принципа единоначалия и обеспечивает выполнение возложенных на Детский сад задач, несет персональную ответственность за деятельность учреждения.</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Заведующая действует на основании заключенного с ним трудового договора, действующего Устава, законодательства Российской Федерации и Республики</w:t>
      </w:r>
      <w:r>
        <w:rPr>
          <w:rFonts w:ascii="Times New Roman" w:eastAsia="Times New Roman" w:hAnsi="Times New Roman" w:cs="Times New Roman"/>
          <w:sz w:val="24"/>
          <w:szCs w:val="24"/>
          <w:lang w:eastAsia="ru-RU"/>
        </w:rPr>
        <w:t xml:space="preserve"> Бурятия</w:t>
      </w:r>
      <w:r w:rsidRPr="00460214">
        <w:rPr>
          <w:rFonts w:ascii="Times New Roman" w:eastAsia="Times New Roman" w:hAnsi="Times New Roman" w:cs="Times New Roman"/>
          <w:sz w:val="24"/>
          <w:szCs w:val="24"/>
          <w:lang w:eastAsia="ru-RU"/>
        </w:rPr>
        <w:t xml:space="preserve">, а также других обязательных для него нормативных правовых актов. Заведующая осуществляет текущее руководство деятельностью учреждения, она подотчетна в своей деятельности Учредителю и </w:t>
      </w:r>
      <w:r>
        <w:rPr>
          <w:rFonts w:ascii="Times New Roman" w:eastAsia="Times New Roman" w:hAnsi="Times New Roman" w:cs="Times New Roman"/>
          <w:sz w:val="24"/>
          <w:szCs w:val="24"/>
          <w:lang w:eastAsia="ru-RU"/>
        </w:rPr>
        <w:t xml:space="preserve">председателю МКУ «Комитет по образованию» </w:t>
      </w:r>
      <w:proofErr w:type="spellStart"/>
      <w:r>
        <w:rPr>
          <w:rFonts w:ascii="Times New Roman" w:eastAsia="Times New Roman" w:hAnsi="Times New Roman" w:cs="Times New Roman"/>
          <w:sz w:val="24"/>
          <w:szCs w:val="24"/>
          <w:lang w:eastAsia="ru-RU"/>
        </w:rPr>
        <w:t>Еравнинского</w:t>
      </w:r>
      <w:proofErr w:type="spellEnd"/>
      <w:r>
        <w:rPr>
          <w:rFonts w:ascii="Times New Roman" w:eastAsia="Times New Roman" w:hAnsi="Times New Roman" w:cs="Times New Roman"/>
          <w:sz w:val="24"/>
          <w:szCs w:val="24"/>
          <w:lang w:eastAsia="ru-RU"/>
        </w:rPr>
        <w:t xml:space="preserve"> района.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Заведующий хозяйством регулирует материально-хозяйственную деятельность Детского сада. Координирует и контролирует деятельность персонала, находящегося под его подчинением.</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В своей работе действует согласно нормативно-правовым документам Детского сада и законодательства Российской федерации.</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Формами самоуправления в Детском саду являются Совет педагогов, методический совет, родительский комитет, общее собрание трудового коллектива.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Председателем Совета педагогов Детского сада является заведующая учреждением, которая своим приказом назначает на учебный год секретаря Совета.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В Детском саду действует Совет педагогов, в целях рассмотрения сложных педагогических и методических вопросов, вопросов организации образовательного процесса, изучения и рассмотрения передового педагогического опыта.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Членами Совета педагогов являются все педагоги, а также председатель родительского комитета Детского сада.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 xml:space="preserve">Родительский комитет Детского сада представляет интересы родителей воспитанников и других физических и юридических лиц перед администрацией учреждения. Родительский комитет Детского сада избирается сроком на один год. В состав родительского комитета входят родители </w:t>
      </w:r>
      <w:r>
        <w:rPr>
          <w:rFonts w:ascii="Times New Roman" w:eastAsia="Times New Roman" w:hAnsi="Times New Roman" w:cs="Times New Roman"/>
          <w:sz w:val="24"/>
          <w:szCs w:val="24"/>
          <w:lang w:eastAsia="ru-RU"/>
        </w:rPr>
        <w:t xml:space="preserve">воспитанников </w:t>
      </w:r>
      <w:r w:rsidRPr="00460214">
        <w:rPr>
          <w:rFonts w:ascii="Times New Roman" w:eastAsia="Times New Roman" w:hAnsi="Times New Roman" w:cs="Times New Roman"/>
          <w:sz w:val="24"/>
          <w:szCs w:val="24"/>
          <w:lang w:eastAsia="ru-RU"/>
        </w:rPr>
        <w:t>по 1 человеку от группы. Выборы представителей в родительский комитет Детского сада проходят открытым голосованием на групповых родительских собраниях. Родительский комитет Детского сада избирает из своего состава председателя, который руководит работой родительского комитета. Заседания родительского комитета Учреждения проводятся по мере необходимости в соответствии с планом работы, но не реже одного раза в квартал.</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На заседаниях родительского комитета ведутся протоколы, которые подписываются председателем и секретарем родительского комитета.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Решения родительского комитета, принятые в пределах его полномочий, доводятся до сведения всех заинтересованных лиц.</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lastRenderedPageBreak/>
        <w:t>Трудовой коллектив составляют все работники Детского сада.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присутствуют не менее половины работников учреждения. Решение общего собрания принимается открытым голосованием. Решение общего собрания считается принятым, если за него проголосовало не менее половины присутствующих и является обязательным для исполнения всеми членами трудового коллектива Детского сада.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Общее собрание трудового коллектива собирается по мере необходимости, но не реже 1 раза в полугодие.</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Работа с детьми требует от воспитателя большого напряжения сил и энергии, поэтому в коллективе особенно важны доброжелательность, тактичность и уважительная требовательность среди всех участников педагогического процесса. Руководитель, проявляющий уважительное отношение к личности каждого педагога, учитывающий склонности, интересы, возможности в сочетании с разумной требовательностью, добивается наиболее высоких результатов, чем тот, который жестко придерживается авторитарных методов управления. Один из наилучших способов повысить интерес к работе и создать слаженную команду - это уважение к людям и делегирование им ответственности и полномочий. Руководитель должен четко владеть ситуацией и быть проводником нового.</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Существующая организационно-управленческая структура Детского сада может быть названа линейно - функциональной и сильно централизованной. При такой структуре управления учреждением каждое подразделение выполняет четко определенные функции в общей цепочке организационного процесса. По сути, это - конвейер, и каждое подразделение четко знает свою роль в функционировании этого конвейера. Такая система имеет следующие преимущества: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внутренние организационные связи ясно очерчены;</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система управления и контроля относительно проста;</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относительно низкие накладные расходы при условии полной загрузки производственных мощностей.</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Структура управления Детского сада, просуществовавшая долгие годы, является наиболее типичной для многих дошкольных учреждений России. Она вполне соответствует тем задачам, которые стоят перед учреждением в условиях плановой централизованной экономики, и вполне адекватно функционирует.</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Повышение квалификационного уровня педагогов будет содействовать участию в конкурсах в национальном проекте «Образование», даст Детскому саду возможность привлекать дополнительные средства, то есть участие в конкурсах будет приносить доход.</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Повышение педагогического уровня специалистов так же будет способствовать реализации платных образовательных услуг.</w:t>
      </w:r>
    </w:p>
    <w:p w:rsidR="00460214" w:rsidRPr="00460214" w:rsidRDefault="00460214" w:rsidP="00460214">
      <w:pPr>
        <w:spacing w:before="100" w:beforeAutospacing="1" w:after="100" w:afterAutospacing="1" w:line="240" w:lineRule="auto"/>
        <w:rPr>
          <w:rFonts w:ascii="Times New Roman" w:eastAsia="Times New Roman" w:hAnsi="Times New Roman" w:cs="Times New Roman"/>
          <w:sz w:val="24"/>
          <w:szCs w:val="24"/>
          <w:lang w:eastAsia="ru-RU"/>
        </w:rPr>
      </w:pPr>
      <w:r w:rsidRPr="00460214">
        <w:rPr>
          <w:rFonts w:ascii="Times New Roman" w:eastAsia="Times New Roman" w:hAnsi="Times New Roman" w:cs="Times New Roman"/>
          <w:sz w:val="24"/>
          <w:szCs w:val="24"/>
          <w:lang w:eastAsia="ru-RU"/>
        </w:rPr>
        <w:t>Анализ кадрового состава выявляет резерв, как для профессионального роста педагогов, так и для их материального и нематериального поощрения и стимулирования.</w:t>
      </w:r>
    </w:p>
    <w:p w:rsidR="0085240A" w:rsidRDefault="0085240A"/>
    <w:sectPr w:rsidR="0085240A" w:rsidSect="00852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7451D"/>
    <w:multiLevelType w:val="multilevel"/>
    <w:tmpl w:val="9D1C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60214"/>
    <w:rsid w:val="00460214"/>
    <w:rsid w:val="00852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4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0214"/>
    <w:rPr>
      <w:b/>
      <w:bCs/>
    </w:rPr>
  </w:style>
</w:styles>
</file>

<file path=word/webSettings.xml><?xml version="1.0" encoding="utf-8"?>
<w:webSettings xmlns:r="http://schemas.openxmlformats.org/officeDocument/2006/relationships" xmlns:w="http://schemas.openxmlformats.org/wordprocessingml/2006/main">
  <w:divs>
    <w:div w:id="20479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789</Words>
  <Characters>4502</Characters>
  <Application>Microsoft Office Word</Application>
  <DocSecurity>0</DocSecurity>
  <Lines>37</Lines>
  <Paragraphs>10</Paragraphs>
  <ScaleCrop>false</ScaleCrop>
  <Company>Reanimator Extreme Edition</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Золотой Ключик</dc:creator>
  <cp:lastModifiedBy>Золотой Ключик</cp:lastModifiedBy>
  <cp:revision>1</cp:revision>
  <dcterms:created xsi:type="dcterms:W3CDTF">2021-11-16T04:12:00Z</dcterms:created>
  <dcterms:modified xsi:type="dcterms:W3CDTF">2021-11-16T04:20:00Z</dcterms:modified>
</cp:coreProperties>
</file>