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BC" w:rsidRPr="002D2FF2" w:rsidRDefault="002B31BC" w:rsidP="002B31BC">
      <w:pPr>
        <w:pStyle w:val="30"/>
        <w:keepNext/>
        <w:keepLines/>
        <w:numPr>
          <w:ilvl w:val="0"/>
          <w:numId w:val="1"/>
        </w:numPr>
        <w:shd w:val="clear" w:color="auto" w:fill="auto"/>
        <w:tabs>
          <w:tab w:val="left" w:pos="942"/>
        </w:tabs>
        <w:spacing w:before="0" w:line="260" w:lineRule="exact"/>
        <w:ind w:left="560" w:firstLine="0"/>
        <w:jc w:val="both"/>
        <w:rPr>
          <w:sz w:val="28"/>
          <w:szCs w:val="28"/>
        </w:rPr>
      </w:pPr>
      <w:bookmarkStart w:id="0" w:name="bookmark2"/>
      <w:r w:rsidRPr="002D2FF2">
        <w:rPr>
          <w:sz w:val="28"/>
          <w:szCs w:val="28"/>
        </w:rPr>
        <w:t>Кадровое обеспечение воспитательно — образовательного процесса</w:t>
      </w:r>
      <w:bookmarkEnd w:id="0"/>
    </w:p>
    <w:p w:rsidR="002B31BC" w:rsidRPr="002D2FF2" w:rsidRDefault="002B31BC" w:rsidP="002B31BC">
      <w:pPr>
        <w:pStyle w:val="4"/>
        <w:shd w:val="clear" w:color="auto" w:fill="auto"/>
        <w:ind w:left="180"/>
        <w:rPr>
          <w:sz w:val="28"/>
          <w:szCs w:val="28"/>
        </w:rPr>
      </w:pPr>
      <w:r w:rsidRPr="002D2FF2">
        <w:rPr>
          <w:sz w:val="28"/>
          <w:szCs w:val="28"/>
        </w:rPr>
        <w:t>-заведующий -1</w:t>
      </w:r>
    </w:p>
    <w:p w:rsidR="002B31BC" w:rsidRPr="002D2FF2" w:rsidRDefault="002B31BC" w:rsidP="002B31BC">
      <w:pPr>
        <w:pStyle w:val="4"/>
        <w:shd w:val="clear" w:color="auto" w:fill="auto"/>
        <w:ind w:left="180" w:right="5500"/>
        <w:jc w:val="left"/>
        <w:rPr>
          <w:sz w:val="28"/>
          <w:szCs w:val="28"/>
        </w:rPr>
      </w:pPr>
      <w:r w:rsidRPr="002D2FF2">
        <w:rPr>
          <w:sz w:val="28"/>
          <w:szCs w:val="28"/>
        </w:rPr>
        <w:t>-старший воспитатель  -1  воспитатели  -11</w:t>
      </w:r>
    </w:p>
    <w:p w:rsidR="002B31BC" w:rsidRPr="002D2FF2" w:rsidRDefault="002B31BC" w:rsidP="002B31BC">
      <w:pPr>
        <w:pStyle w:val="4"/>
        <w:shd w:val="clear" w:color="auto" w:fill="auto"/>
        <w:spacing w:line="317" w:lineRule="exact"/>
        <w:ind w:left="180" w:right="2360"/>
        <w:jc w:val="left"/>
        <w:rPr>
          <w:sz w:val="28"/>
          <w:szCs w:val="28"/>
        </w:rPr>
      </w:pPr>
      <w:r w:rsidRPr="002D2FF2">
        <w:rPr>
          <w:rStyle w:val="13pt"/>
          <w:sz w:val="28"/>
          <w:szCs w:val="28"/>
        </w:rPr>
        <w:t>Из них имеют педагогическое образование:</w:t>
      </w:r>
    </w:p>
    <w:p w:rsidR="002B31BC" w:rsidRPr="002D2FF2" w:rsidRDefault="002B31BC" w:rsidP="002B31BC">
      <w:pPr>
        <w:pStyle w:val="4"/>
        <w:numPr>
          <w:ilvl w:val="0"/>
          <w:numId w:val="2"/>
        </w:numPr>
        <w:shd w:val="clear" w:color="auto" w:fill="auto"/>
        <w:ind w:left="180"/>
        <w:rPr>
          <w:color w:val="FF0000"/>
          <w:sz w:val="28"/>
          <w:szCs w:val="28"/>
        </w:rPr>
      </w:pPr>
      <w:r w:rsidRPr="002D2FF2">
        <w:rPr>
          <w:sz w:val="28"/>
          <w:szCs w:val="28"/>
        </w:rPr>
        <w:t xml:space="preserve"> высшее пед. образование - 5 чел. </w:t>
      </w:r>
    </w:p>
    <w:p w:rsidR="002B31BC" w:rsidRPr="00AD758D" w:rsidRDefault="002B31BC" w:rsidP="002B31BC">
      <w:pPr>
        <w:pStyle w:val="4"/>
        <w:numPr>
          <w:ilvl w:val="0"/>
          <w:numId w:val="2"/>
        </w:numPr>
        <w:shd w:val="clear" w:color="auto" w:fill="auto"/>
        <w:ind w:left="180" w:right="20"/>
        <w:rPr>
          <w:sz w:val="28"/>
          <w:szCs w:val="28"/>
        </w:rPr>
      </w:pPr>
      <w:r w:rsidRPr="002D2FF2">
        <w:rPr>
          <w:color w:val="FF0000"/>
          <w:sz w:val="28"/>
          <w:szCs w:val="28"/>
        </w:rPr>
        <w:t xml:space="preserve"> </w:t>
      </w:r>
      <w:r w:rsidRPr="00AD758D">
        <w:rPr>
          <w:sz w:val="28"/>
          <w:szCs w:val="28"/>
        </w:rPr>
        <w:t xml:space="preserve">среднее специальное пед. - 6 чел. ( %); </w:t>
      </w:r>
    </w:p>
    <w:p w:rsidR="002B31BC" w:rsidRPr="002D2FF2" w:rsidRDefault="002B31BC" w:rsidP="002B31BC">
      <w:pPr>
        <w:pStyle w:val="4"/>
        <w:numPr>
          <w:ilvl w:val="0"/>
          <w:numId w:val="2"/>
        </w:numPr>
        <w:shd w:val="clear" w:color="auto" w:fill="auto"/>
        <w:ind w:left="180" w:right="20"/>
        <w:rPr>
          <w:sz w:val="28"/>
          <w:szCs w:val="28"/>
        </w:rPr>
      </w:pPr>
      <w:r w:rsidRPr="002D2FF2">
        <w:rPr>
          <w:sz w:val="28"/>
          <w:szCs w:val="28"/>
        </w:rPr>
        <w:t>- обучаются заочно в БГУ БГПИ ДПП – 2 чел Раднаева Б.Б, Виноградова А.В. .</w:t>
      </w:r>
    </w:p>
    <w:p w:rsidR="002B31BC" w:rsidRPr="002D2FF2" w:rsidRDefault="002B31BC" w:rsidP="002B31BC">
      <w:pPr>
        <w:pStyle w:val="30"/>
        <w:keepNext/>
        <w:keepLines/>
        <w:shd w:val="clear" w:color="auto" w:fill="auto"/>
        <w:spacing w:before="0" w:line="274" w:lineRule="exact"/>
        <w:ind w:left="180" w:firstLine="0"/>
        <w:jc w:val="both"/>
        <w:rPr>
          <w:sz w:val="28"/>
          <w:szCs w:val="28"/>
        </w:rPr>
      </w:pPr>
      <w:bookmarkStart w:id="1" w:name="bookmark3"/>
      <w:r w:rsidRPr="002D2FF2">
        <w:rPr>
          <w:sz w:val="28"/>
          <w:szCs w:val="28"/>
        </w:rPr>
        <w:t>Из них имеют квалификационную категорию по итогам аттестации:</w:t>
      </w:r>
      <w:bookmarkEnd w:id="1"/>
    </w:p>
    <w:p w:rsidR="002B31BC" w:rsidRPr="002D2FF2" w:rsidRDefault="002B31BC" w:rsidP="002B31BC">
      <w:pPr>
        <w:pStyle w:val="4"/>
        <w:numPr>
          <w:ilvl w:val="0"/>
          <w:numId w:val="2"/>
        </w:numPr>
        <w:shd w:val="clear" w:color="auto" w:fill="auto"/>
        <w:ind w:left="180"/>
        <w:rPr>
          <w:sz w:val="28"/>
          <w:szCs w:val="28"/>
        </w:rPr>
      </w:pPr>
      <w:r w:rsidRPr="002D2FF2">
        <w:rPr>
          <w:sz w:val="28"/>
          <w:szCs w:val="28"/>
        </w:rPr>
        <w:t xml:space="preserve"> высшая категория - 0</w:t>
      </w:r>
    </w:p>
    <w:p w:rsidR="002B31BC" w:rsidRPr="002D2FF2" w:rsidRDefault="002B31BC" w:rsidP="002B31BC">
      <w:pPr>
        <w:pStyle w:val="4"/>
        <w:numPr>
          <w:ilvl w:val="0"/>
          <w:numId w:val="2"/>
        </w:numPr>
        <w:shd w:val="clear" w:color="auto" w:fill="auto"/>
        <w:ind w:left="180"/>
        <w:rPr>
          <w:sz w:val="28"/>
          <w:szCs w:val="28"/>
        </w:rPr>
      </w:pPr>
      <w:r w:rsidRPr="002D2FF2">
        <w:rPr>
          <w:sz w:val="28"/>
          <w:szCs w:val="28"/>
        </w:rPr>
        <w:t xml:space="preserve"> 1 кв.категория - 10 чел </w:t>
      </w:r>
    </w:p>
    <w:p w:rsidR="002B31BC" w:rsidRPr="002D2FF2" w:rsidRDefault="002B31BC" w:rsidP="002B31BC">
      <w:pPr>
        <w:rPr>
          <w:rFonts w:ascii="Times New Roman" w:hAnsi="Times New Roman" w:cs="Times New Roman"/>
          <w:sz w:val="28"/>
          <w:szCs w:val="28"/>
        </w:rPr>
      </w:pPr>
      <w:r w:rsidRPr="002D2FF2">
        <w:rPr>
          <w:rFonts w:ascii="Times New Roman" w:hAnsi="Times New Roman" w:cs="Times New Roman"/>
          <w:sz w:val="28"/>
          <w:szCs w:val="28"/>
        </w:rPr>
        <w:t xml:space="preserve"> без категории - 2 чел. </w:t>
      </w:r>
    </w:p>
    <w:p w:rsidR="002B31BC" w:rsidRPr="002D2FF2" w:rsidRDefault="002B31BC" w:rsidP="002B31BC">
      <w:pPr>
        <w:pStyle w:val="30"/>
        <w:keepNext/>
        <w:keepLines/>
        <w:shd w:val="clear" w:color="auto" w:fill="auto"/>
        <w:spacing w:before="0" w:line="274" w:lineRule="exact"/>
        <w:ind w:left="20" w:firstLine="0"/>
        <w:jc w:val="both"/>
        <w:rPr>
          <w:sz w:val="28"/>
          <w:szCs w:val="28"/>
        </w:rPr>
      </w:pPr>
      <w:bookmarkStart w:id="2" w:name="bookmark4"/>
      <w:r w:rsidRPr="002D2FF2">
        <w:rPr>
          <w:sz w:val="28"/>
          <w:szCs w:val="28"/>
        </w:rPr>
        <w:t>По педагогическому стажу:</w:t>
      </w:r>
      <w:bookmarkEnd w:id="2"/>
    </w:p>
    <w:p w:rsidR="002B31BC" w:rsidRPr="002D2FF2" w:rsidRDefault="002B31BC" w:rsidP="002B31BC">
      <w:pPr>
        <w:pStyle w:val="4"/>
        <w:numPr>
          <w:ilvl w:val="0"/>
          <w:numId w:val="2"/>
        </w:numPr>
        <w:shd w:val="clear" w:color="auto" w:fill="auto"/>
        <w:ind w:left="20"/>
        <w:rPr>
          <w:sz w:val="28"/>
          <w:szCs w:val="28"/>
        </w:rPr>
      </w:pPr>
      <w:r w:rsidRPr="002D2FF2">
        <w:rPr>
          <w:sz w:val="28"/>
          <w:szCs w:val="28"/>
        </w:rPr>
        <w:t xml:space="preserve"> до 5 лет - 2 чел. </w:t>
      </w:r>
    </w:p>
    <w:p w:rsidR="002B31BC" w:rsidRPr="002D2FF2" w:rsidRDefault="002B31BC" w:rsidP="002B31BC">
      <w:pPr>
        <w:pStyle w:val="4"/>
        <w:numPr>
          <w:ilvl w:val="0"/>
          <w:numId w:val="2"/>
        </w:numPr>
        <w:shd w:val="clear" w:color="auto" w:fill="auto"/>
        <w:ind w:left="20"/>
        <w:rPr>
          <w:sz w:val="28"/>
          <w:szCs w:val="28"/>
        </w:rPr>
      </w:pPr>
      <w:r w:rsidRPr="002D2FF2">
        <w:rPr>
          <w:sz w:val="28"/>
          <w:szCs w:val="28"/>
        </w:rPr>
        <w:t xml:space="preserve"> от 5-10 лет - </w:t>
      </w:r>
      <w:r>
        <w:rPr>
          <w:sz w:val="28"/>
          <w:szCs w:val="28"/>
          <w:lang w:val="en-US"/>
        </w:rPr>
        <w:t>0</w:t>
      </w:r>
      <w:r w:rsidRPr="002D2FF2">
        <w:rPr>
          <w:sz w:val="28"/>
          <w:szCs w:val="28"/>
        </w:rPr>
        <w:t xml:space="preserve"> чел </w:t>
      </w:r>
    </w:p>
    <w:p w:rsidR="002B31BC" w:rsidRPr="002D2FF2" w:rsidRDefault="002B31BC" w:rsidP="002B31BC">
      <w:pPr>
        <w:pStyle w:val="4"/>
        <w:numPr>
          <w:ilvl w:val="0"/>
          <w:numId w:val="2"/>
        </w:numPr>
        <w:shd w:val="clear" w:color="auto" w:fill="auto"/>
        <w:ind w:left="20"/>
        <w:rPr>
          <w:sz w:val="28"/>
          <w:szCs w:val="28"/>
        </w:rPr>
      </w:pPr>
      <w:r w:rsidRPr="002D2FF2">
        <w:rPr>
          <w:sz w:val="28"/>
          <w:szCs w:val="28"/>
        </w:rPr>
        <w:t xml:space="preserve"> от 10-15 лет - </w:t>
      </w:r>
      <w:r>
        <w:rPr>
          <w:sz w:val="28"/>
          <w:szCs w:val="28"/>
          <w:lang w:val="en-US"/>
        </w:rPr>
        <w:t>4</w:t>
      </w:r>
      <w:r w:rsidRPr="002D2FF2">
        <w:rPr>
          <w:sz w:val="28"/>
          <w:szCs w:val="28"/>
        </w:rPr>
        <w:t xml:space="preserve"> чел. </w:t>
      </w:r>
    </w:p>
    <w:p w:rsidR="002B31BC" w:rsidRPr="002D2FF2" w:rsidRDefault="002B31BC" w:rsidP="002B31BC">
      <w:pPr>
        <w:pStyle w:val="4"/>
        <w:numPr>
          <w:ilvl w:val="0"/>
          <w:numId w:val="2"/>
        </w:numPr>
        <w:shd w:val="clear" w:color="auto" w:fill="auto"/>
        <w:spacing w:after="240"/>
        <w:ind w:left="20"/>
        <w:rPr>
          <w:sz w:val="28"/>
          <w:szCs w:val="28"/>
        </w:rPr>
      </w:pPr>
      <w:r w:rsidRPr="002D2FF2">
        <w:rPr>
          <w:sz w:val="28"/>
          <w:szCs w:val="28"/>
        </w:rPr>
        <w:t xml:space="preserve"> 15 лет и более -  </w:t>
      </w:r>
      <w:r>
        <w:rPr>
          <w:sz w:val="28"/>
          <w:szCs w:val="28"/>
          <w:lang w:val="en-US"/>
        </w:rPr>
        <w:t>6</w:t>
      </w:r>
      <w:r w:rsidRPr="002D2FF2">
        <w:rPr>
          <w:sz w:val="28"/>
          <w:szCs w:val="28"/>
        </w:rPr>
        <w:t>чел.</w:t>
      </w:r>
    </w:p>
    <w:p w:rsidR="002B31BC" w:rsidRPr="002D2FF2" w:rsidRDefault="002B31BC" w:rsidP="002B31BC">
      <w:pPr>
        <w:shd w:val="clear" w:color="auto" w:fill="FFFFFF"/>
        <w:spacing w:after="0"/>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Организация работы по профессиональному росту педагогов</w:t>
      </w:r>
    </w:p>
    <w:p w:rsidR="002B31BC" w:rsidRPr="002D2FF2" w:rsidRDefault="002B31BC" w:rsidP="002B31BC">
      <w:pPr>
        <w:shd w:val="clear" w:color="auto" w:fill="FFFFFF"/>
        <w:spacing w:after="0"/>
        <w:jc w:val="both"/>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         Состав педагогического коллектива стабильный.   Педагоги ДОУ организуют образовательный процесс на достаточном уровне, проявляют творчество и педагогическое мастерство в проведении НОД, совместной деятельности.   Воспитатели участвуют в проведении практических семинаров, совершенствуют свое мастерство через свою тему самообразования, планомерное обучение на курсах повышения квалификации. Курсы проходили  на базе АОУ ДПО РБ «БРИОП».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w:t>
      </w:r>
    </w:p>
    <w:p w:rsidR="002B31BC" w:rsidRPr="002D2FF2" w:rsidRDefault="002B31BC" w:rsidP="002B31BC">
      <w:pPr>
        <w:shd w:val="clear" w:color="auto" w:fill="FFFFFF"/>
        <w:spacing w:after="0"/>
        <w:ind w:firstLine="708"/>
        <w:jc w:val="both"/>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Образовательная среда создана с учетом возрастных возможностей детей, индивидуальных особенностей воспитанников и конструируется таким образом, чтобы в течение дня каждый ребенок мог найти для себя увлекательное занятие. В каждой возрастной группе созданы  условия для самостоятельной, художественной, творческой, театрализованной, двигательной деятельности, оборудованы « уголки», в которых размещен познавательный и игровой материал в соответствии с возрастом детей.</w:t>
      </w:r>
    </w:p>
    <w:p w:rsidR="002B31BC" w:rsidRPr="002D2FF2" w:rsidRDefault="002B31BC" w:rsidP="002B31BC">
      <w:pPr>
        <w:shd w:val="clear" w:color="auto" w:fill="FFFFFF"/>
        <w:spacing w:after="0"/>
        <w:ind w:firstLine="710"/>
        <w:jc w:val="both"/>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Целостность педагогического процесса в ДОУ обеспечивается реализацией комплексной программы «От рождения до школы». Примерная основная общеобразовательная программа дошкольного образования/Под ред. Н.Е.Вераксы, Т.С.Комаровой, м.А. Васильевой.-2-е изд., испр. и доп. -  М.: МОЗАИКА –СИНТЕЗ, 2011.- 336 с</w:t>
      </w:r>
    </w:p>
    <w:p w:rsidR="002B31BC" w:rsidRPr="002D2FF2" w:rsidRDefault="002B31BC" w:rsidP="002B31BC">
      <w:pPr>
        <w:shd w:val="clear" w:color="auto" w:fill="FFFFFF"/>
        <w:spacing w:after="0"/>
        <w:ind w:left="4" w:firstLine="342"/>
        <w:jc w:val="both"/>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МАДОУ детский сад «Золотой ключик»» общеразвивающего вида занимает определенное место в  едином образовательном пространстве села Сосново – Озерское  и активно взаимодействует с социумом:</w:t>
      </w:r>
    </w:p>
    <w:p w:rsidR="002B31BC" w:rsidRPr="002D2FF2" w:rsidRDefault="002B31BC" w:rsidP="002B31BC">
      <w:p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1.        МБОУ СОСШ №1 и 2;</w:t>
      </w:r>
    </w:p>
    <w:p w:rsidR="002B31BC" w:rsidRPr="002D2FF2" w:rsidRDefault="002B31BC" w:rsidP="002B31BC">
      <w:pPr>
        <w:numPr>
          <w:ilvl w:val="0"/>
          <w:numId w:val="4"/>
        </w:num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lastRenderedPageBreak/>
        <w:t>совместные семинары, открытые уроки;</w:t>
      </w:r>
    </w:p>
    <w:p w:rsidR="002B31BC" w:rsidRPr="002D2FF2" w:rsidRDefault="002B31BC" w:rsidP="002B31BC">
      <w:pPr>
        <w:numPr>
          <w:ilvl w:val="0"/>
          <w:numId w:val="4"/>
        </w:num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экскурсии детей в школы.</w:t>
      </w:r>
    </w:p>
    <w:p w:rsidR="002B31BC" w:rsidRPr="002D2FF2" w:rsidRDefault="002B31BC" w:rsidP="002B31BC">
      <w:p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 xml:space="preserve">2. Детская  модельная библиотека: </w:t>
      </w:r>
    </w:p>
    <w:p w:rsidR="002B31BC" w:rsidRPr="002D2FF2" w:rsidRDefault="002B31BC" w:rsidP="002B31BC">
      <w:pPr>
        <w:numPr>
          <w:ilvl w:val="0"/>
          <w:numId w:val="5"/>
        </w:num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организация экскурсий для детей;</w:t>
      </w:r>
    </w:p>
    <w:p w:rsidR="002B31BC" w:rsidRPr="002D2FF2" w:rsidRDefault="002B31BC" w:rsidP="002B31BC">
      <w:pPr>
        <w:numPr>
          <w:ilvl w:val="0"/>
          <w:numId w:val="5"/>
        </w:num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 тематические досуги по произведениям детских писателей.</w:t>
      </w:r>
    </w:p>
    <w:p w:rsidR="002B31BC" w:rsidRPr="002D2FF2" w:rsidRDefault="002B31BC" w:rsidP="002B31BC">
      <w:pPr>
        <w:shd w:val="clear" w:color="auto" w:fill="FFFFFF"/>
        <w:spacing w:after="0"/>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    4. Дом культуры</w:t>
      </w:r>
    </w:p>
    <w:p w:rsidR="002B31BC" w:rsidRPr="002D2FF2" w:rsidRDefault="002B31BC" w:rsidP="002B31BC">
      <w:pPr>
        <w:numPr>
          <w:ilvl w:val="0"/>
          <w:numId w:val="6"/>
        </w:num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Посещение театрализованных представлений</w:t>
      </w:r>
    </w:p>
    <w:p w:rsidR="002B31BC" w:rsidRPr="002D2FF2" w:rsidRDefault="002B31BC" w:rsidP="002B31BC">
      <w:pPr>
        <w:numPr>
          <w:ilvl w:val="0"/>
          <w:numId w:val="6"/>
        </w:num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Проведение конкурсов среди детских садов</w:t>
      </w:r>
    </w:p>
    <w:p w:rsidR="002B31BC" w:rsidRPr="002D2FF2" w:rsidRDefault="002B31BC" w:rsidP="002B31BC">
      <w:pPr>
        <w:numPr>
          <w:ilvl w:val="0"/>
          <w:numId w:val="6"/>
        </w:num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Проведение досуговых и праздничных мероприятий</w:t>
      </w:r>
    </w:p>
    <w:p w:rsidR="002B31BC" w:rsidRPr="002D2FF2" w:rsidRDefault="002B31BC" w:rsidP="002B31BC">
      <w:pPr>
        <w:shd w:val="clear" w:color="auto" w:fill="FFFFFF"/>
        <w:spacing w:after="0"/>
        <w:ind w:left="346"/>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5. «Музей  «Ц.Сампилова»</w:t>
      </w:r>
    </w:p>
    <w:p w:rsidR="002B31BC" w:rsidRPr="002D2FF2" w:rsidRDefault="002B31BC" w:rsidP="002B31BC">
      <w:pPr>
        <w:shd w:val="clear" w:color="auto" w:fill="FFFFFF"/>
        <w:spacing w:after="0"/>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 организация экскурсий для детей;</w:t>
      </w:r>
    </w:p>
    <w:p w:rsidR="002B31BC" w:rsidRPr="002D2FF2" w:rsidRDefault="002B31BC" w:rsidP="002B31BC">
      <w:pPr>
        <w:shd w:val="clear" w:color="auto" w:fill="FFFFFF"/>
        <w:spacing w:after="0"/>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6. ДШИ:</w:t>
      </w:r>
    </w:p>
    <w:p w:rsidR="002B31BC" w:rsidRPr="002D2FF2" w:rsidRDefault="002B31BC" w:rsidP="002B31BC">
      <w:pPr>
        <w:shd w:val="clear" w:color="auto" w:fill="FFFFFF"/>
        <w:spacing w:after="0"/>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 xml:space="preserve">      организация экскурсий для детей</w:t>
      </w:r>
    </w:p>
    <w:p w:rsidR="002B31BC" w:rsidRPr="002D2FF2" w:rsidRDefault="002B31BC" w:rsidP="002B31BC">
      <w:pPr>
        <w:shd w:val="clear" w:color="auto" w:fill="FFFFFF"/>
        <w:spacing w:after="0"/>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p w:rsidR="002B31BC" w:rsidRPr="002D2FF2" w:rsidRDefault="002B31BC" w:rsidP="002B31BC">
      <w:pPr>
        <w:pStyle w:val="4"/>
        <w:shd w:val="clear" w:color="auto" w:fill="auto"/>
        <w:spacing w:after="240"/>
        <w:rPr>
          <w:sz w:val="28"/>
          <w:szCs w:val="28"/>
        </w:rPr>
      </w:pPr>
    </w:p>
    <w:p w:rsidR="002B31BC" w:rsidRPr="002D2FF2" w:rsidRDefault="002B31BC" w:rsidP="002B31BC">
      <w:pPr>
        <w:pStyle w:val="30"/>
        <w:keepNext/>
        <w:keepLines/>
        <w:numPr>
          <w:ilvl w:val="0"/>
          <w:numId w:val="1"/>
        </w:numPr>
        <w:shd w:val="clear" w:color="auto" w:fill="auto"/>
        <w:tabs>
          <w:tab w:val="left" w:pos="3285"/>
        </w:tabs>
        <w:spacing w:before="0" w:line="274" w:lineRule="exact"/>
        <w:ind w:left="2940" w:firstLine="0"/>
        <w:jc w:val="both"/>
        <w:rPr>
          <w:sz w:val="28"/>
          <w:szCs w:val="28"/>
        </w:rPr>
      </w:pPr>
      <w:bookmarkStart w:id="3" w:name="bookmark5"/>
      <w:r w:rsidRPr="002D2FF2">
        <w:rPr>
          <w:sz w:val="28"/>
          <w:szCs w:val="28"/>
        </w:rPr>
        <w:t>Обеспечение безопасности</w:t>
      </w:r>
      <w:bookmarkEnd w:id="3"/>
    </w:p>
    <w:p w:rsidR="002B31BC" w:rsidRPr="002D2FF2" w:rsidRDefault="002B31BC" w:rsidP="002B31BC">
      <w:pPr>
        <w:pStyle w:val="4"/>
        <w:numPr>
          <w:ilvl w:val="0"/>
          <w:numId w:val="3"/>
        </w:numPr>
        <w:shd w:val="clear" w:color="auto" w:fill="auto"/>
        <w:ind w:left="20" w:right="20"/>
        <w:rPr>
          <w:sz w:val="28"/>
          <w:szCs w:val="28"/>
        </w:rPr>
      </w:pPr>
      <w:r w:rsidRPr="002D2FF2">
        <w:rPr>
          <w:sz w:val="28"/>
          <w:szCs w:val="28"/>
        </w:rPr>
        <w:t xml:space="preserve"> Установлен Мониторинг автоматической пожарной сигнализации ;</w:t>
      </w:r>
    </w:p>
    <w:p w:rsidR="002B31BC" w:rsidRPr="002D2FF2" w:rsidRDefault="002B31BC" w:rsidP="002B31BC">
      <w:pPr>
        <w:pStyle w:val="4"/>
        <w:numPr>
          <w:ilvl w:val="0"/>
          <w:numId w:val="3"/>
        </w:numPr>
        <w:shd w:val="clear" w:color="auto" w:fill="auto"/>
        <w:ind w:left="20" w:right="20"/>
        <w:rPr>
          <w:sz w:val="28"/>
          <w:szCs w:val="28"/>
        </w:rPr>
      </w:pPr>
      <w:r w:rsidRPr="002D2FF2">
        <w:rPr>
          <w:sz w:val="28"/>
          <w:szCs w:val="28"/>
        </w:rPr>
        <w:t xml:space="preserve"> Заключен договор на техническое обслуживание мониторинга АПС, оплата за обслуживание осуществляется за счет внебюджетных средств;</w:t>
      </w:r>
    </w:p>
    <w:p w:rsidR="002B31BC" w:rsidRPr="002D2FF2" w:rsidRDefault="002B31BC" w:rsidP="002B31BC">
      <w:pPr>
        <w:pStyle w:val="4"/>
        <w:numPr>
          <w:ilvl w:val="0"/>
          <w:numId w:val="3"/>
        </w:numPr>
        <w:shd w:val="clear" w:color="auto" w:fill="auto"/>
        <w:ind w:left="20" w:right="20"/>
        <w:rPr>
          <w:sz w:val="28"/>
          <w:szCs w:val="28"/>
        </w:rPr>
      </w:pPr>
      <w:r w:rsidRPr="002D2FF2">
        <w:rPr>
          <w:sz w:val="28"/>
          <w:szCs w:val="28"/>
        </w:rPr>
        <w:t xml:space="preserve"> Имеется пожарная сигнализация, оплата за техническое обслуживание также осуществляется за счет внебюджетных средств;</w:t>
      </w:r>
    </w:p>
    <w:p w:rsidR="002B31BC" w:rsidRPr="002D2FF2" w:rsidRDefault="002B31BC" w:rsidP="002B31BC">
      <w:pPr>
        <w:pStyle w:val="4"/>
        <w:numPr>
          <w:ilvl w:val="0"/>
          <w:numId w:val="3"/>
        </w:numPr>
        <w:shd w:val="clear" w:color="auto" w:fill="auto"/>
        <w:ind w:left="20" w:right="20"/>
        <w:rPr>
          <w:sz w:val="28"/>
          <w:szCs w:val="28"/>
        </w:rPr>
      </w:pPr>
      <w:r w:rsidRPr="002D2FF2">
        <w:rPr>
          <w:sz w:val="28"/>
          <w:szCs w:val="28"/>
        </w:rPr>
        <w:t xml:space="preserve"> Организована в ночное время охрана детского сада штатными работниками ДОУ - сторожами.</w:t>
      </w:r>
    </w:p>
    <w:p w:rsidR="002B31BC" w:rsidRPr="002D2FF2" w:rsidRDefault="002B31BC" w:rsidP="002B31BC">
      <w:pPr>
        <w:pStyle w:val="4"/>
        <w:numPr>
          <w:ilvl w:val="0"/>
          <w:numId w:val="3"/>
        </w:numPr>
        <w:shd w:val="clear" w:color="auto" w:fill="auto"/>
        <w:ind w:left="20" w:right="20"/>
        <w:rPr>
          <w:sz w:val="28"/>
          <w:szCs w:val="28"/>
        </w:rPr>
      </w:pPr>
      <w:r w:rsidRPr="002D2FF2">
        <w:rPr>
          <w:sz w:val="28"/>
          <w:szCs w:val="28"/>
        </w:rPr>
        <w:t xml:space="preserve"> В детском саду вывешен стенд с правилами пожарной безопасности, действиями в чрезвычайных ситуациях при терроризме, график сотрудников по распределению помещений при эвакуации детей, поэтажные планы эвакуации.</w:t>
      </w:r>
    </w:p>
    <w:p w:rsidR="002B31BC" w:rsidRPr="002D2FF2" w:rsidRDefault="002B31BC" w:rsidP="002B31BC">
      <w:pPr>
        <w:pStyle w:val="4"/>
        <w:numPr>
          <w:ilvl w:val="0"/>
          <w:numId w:val="3"/>
        </w:numPr>
        <w:shd w:val="clear" w:color="auto" w:fill="auto"/>
        <w:ind w:left="20"/>
        <w:rPr>
          <w:sz w:val="28"/>
          <w:szCs w:val="28"/>
        </w:rPr>
      </w:pPr>
      <w:r w:rsidRPr="002D2FF2">
        <w:rPr>
          <w:sz w:val="28"/>
          <w:szCs w:val="28"/>
        </w:rPr>
        <w:t xml:space="preserve"> В МАДОУ ведутся мероприятия по соблюдению правил пожарной безопасности.</w:t>
      </w:r>
    </w:p>
    <w:p w:rsidR="002B31BC" w:rsidRPr="002D2FF2" w:rsidRDefault="002B31BC" w:rsidP="002B31BC">
      <w:pPr>
        <w:pStyle w:val="4"/>
        <w:numPr>
          <w:ilvl w:val="0"/>
          <w:numId w:val="3"/>
        </w:numPr>
        <w:shd w:val="clear" w:color="auto" w:fill="auto"/>
        <w:ind w:left="20"/>
        <w:rPr>
          <w:sz w:val="28"/>
          <w:szCs w:val="28"/>
        </w:rPr>
      </w:pPr>
      <w:r w:rsidRPr="002D2FF2">
        <w:rPr>
          <w:sz w:val="28"/>
          <w:szCs w:val="28"/>
        </w:rPr>
        <w:t xml:space="preserve"> Разработан паспорт антитеррористической безопасности.</w:t>
      </w:r>
    </w:p>
    <w:p w:rsidR="002B31BC" w:rsidRPr="002D2FF2" w:rsidRDefault="002B31BC" w:rsidP="002B31BC">
      <w:pPr>
        <w:pStyle w:val="4"/>
        <w:numPr>
          <w:ilvl w:val="0"/>
          <w:numId w:val="3"/>
        </w:numPr>
        <w:shd w:val="clear" w:color="auto" w:fill="auto"/>
        <w:ind w:left="20"/>
        <w:rPr>
          <w:sz w:val="28"/>
          <w:szCs w:val="28"/>
        </w:rPr>
      </w:pPr>
      <w:r w:rsidRPr="002D2FF2">
        <w:rPr>
          <w:sz w:val="28"/>
          <w:szCs w:val="28"/>
        </w:rPr>
        <w:t xml:space="preserve"> Разработан паспорт дорожной безопасности.</w:t>
      </w:r>
    </w:p>
    <w:p w:rsidR="002B31BC" w:rsidRPr="002D2FF2" w:rsidRDefault="002B31BC" w:rsidP="002B31BC">
      <w:pPr>
        <w:pStyle w:val="4"/>
        <w:shd w:val="clear" w:color="auto" w:fill="auto"/>
        <w:spacing w:after="251"/>
        <w:ind w:left="20" w:right="20"/>
        <w:rPr>
          <w:sz w:val="28"/>
          <w:szCs w:val="28"/>
        </w:rPr>
      </w:pPr>
    </w:p>
    <w:p w:rsidR="002B31BC" w:rsidRPr="002D2FF2" w:rsidRDefault="002B31BC" w:rsidP="002B31BC">
      <w:pPr>
        <w:pStyle w:val="30"/>
        <w:keepNext/>
        <w:keepLines/>
        <w:numPr>
          <w:ilvl w:val="0"/>
          <w:numId w:val="1"/>
        </w:numPr>
        <w:shd w:val="clear" w:color="auto" w:fill="auto"/>
        <w:tabs>
          <w:tab w:val="left" w:pos="3549"/>
        </w:tabs>
        <w:spacing w:before="0" w:after="127" w:line="260" w:lineRule="exact"/>
        <w:ind w:left="3200" w:firstLine="0"/>
        <w:jc w:val="both"/>
        <w:rPr>
          <w:sz w:val="28"/>
          <w:szCs w:val="28"/>
        </w:rPr>
      </w:pPr>
      <w:bookmarkStart w:id="4" w:name="bookmark6"/>
      <w:r w:rsidRPr="002D2FF2">
        <w:rPr>
          <w:sz w:val="28"/>
          <w:szCs w:val="28"/>
        </w:rPr>
        <w:t>Организация питания</w:t>
      </w:r>
      <w:bookmarkEnd w:id="4"/>
    </w:p>
    <w:p w:rsidR="002B31BC" w:rsidRPr="002D2FF2" w:rsidRDefault="002B31BC" w:rsidP="002B31BC">
      <w:pPr>
        <w:pStyle w:val="4"/>
        <w:shd w:val="clear" w:color="auto" w:fill="auto"/>
        <w:ind w:left="20" w:right="20" w:firstLine="700"/>
        <w:rPr>
          <w:sz w:val="28"/>
          <w:szCs w:val="28"/>
        </w:rPr>
      </w:pPr>
      <w:r w:rsidRPr="002D2FF2">
        <w:rPr>
          <w:sz w:val="28"/>
          <w:szCs w:val="28"/>
        </w:rPr>
        <w:t>Большая роль в учреждении отводится организации качественного питания, Продукты поставляются в МАДОУ "Золотой ключик" на основании Договоров и заявок на поставку необходимого количества продуктов следующими поставщиками:</w:t>
      </w:r>
    </w:p>
    <w:p w:rsidR="002B31BC" w:rsidRPr="002D2FF2" w:rsidRDefault="002B31BC" w:rsidP="002B31BC">
      <w:pPr>
        <w:pStyle w:val="4"/>
        <w:shd w:val="clear" w:color="auto" w:fill="auto"/>
        <w:ind w:left="20" w:right="20" w:firstLine="700"/>
        <w:rPr>
          <w:sz w:val="28"/>
          <w:szCs w:val="28"/>
        </w:rPr>
      </w:pPr>
    </w:p>
    <w:p w:rsidR="002B31BC" w:rsidRPr="002D2FF2" w:rsidRDefault="002B31BC" w:rsidP="002B31BC">
      <w:pPr>
        <w:pStyle w:val="4"/>
        <w:shd w:val="clear" w:color="auto" w:fill="auto"/>
        <w:ind w:left="20" w:right="20" w:firstLine="700"/>
        <w:rPr>
          <w:sz w:val="28"/>
          <w:szCs w:val="28"/>
        </w:rPr>
      </w:pPr>
    </w:p>
    <w:p w:rsidR="002B31BC" w:rsidRPr="002D2FF2" w:rsidRDefault="002B31BC" w:rsidP="002B31BC">
      <w:pPr>
        <w:pStyle w:val="4"/>
        <w:shd w:val="clear" w:color="auto" w:fill="auto"/>
        <w:ind w:left="20" w:right="20" w:firstLine="700"/>
        <w:rPr>
          <w:sz w:val="28"/>
          <w:szCs w:val="28"/>
        </w:rPr>
      </w:pPr>
      <w:r w:rsidRPr="002D2FF2">
        <w:rPr>
          <w:sz w:val="28"/>
          <w:szCs w:val="28"/>
        </w:rPr>
        <w:t xml:space="preserve">Питание детей в МАДОУ осуществляется в соответствии с примерным десятидневным меню, повторы блюд исключены; установлено трехразовое питание (завтрак, обед, полдник). Интервалы между приёмами пищи не превышают 4 часов. В целях профилактики гиповитаминозов у детей холодные напитки (кисель, компот) ежедневно обогащаются витамином «С». В целях профилактики йододефицитных состояний в питании детей для приготовления пищи используется только йодированная соль. Круглый год дети на второй завтрак получают соки, фрукты. Контроль за качеством питания разнообразием, витаминизацией блюд, закладкой продуктов </w:t>
      </w:r>
      <w:r w:rsidRPr="002D2FF2">
        <w:rPr>
          <w:sz w:val="28"/>
          <w:szCs w:val="28"/>
        </w:rPr>
        <w:lastRenderedPageBreak/>
        <w:t>питания, кулинарной обработкой, выходом блюд, вкусовыми качествами пищи, санитарным состоянием пищеблока, правильностью хранения, соблюдения сроков реализации продуктов возлагается на повара МАДОУ: Карнаухову Г.К;</w:t>
      </w:r>
    </w:p>
    <w:p w:rsidR="002B31BC" w:rsidRPr="002D2FF2" w:rsidRDefault="002B31BC" w:rsidP="002B31BC">
      <w:pPr>
        <w:pStyle w:val="30"/>
        <w:keepNext/>
        <w:keepLines/>
        <w:shd w:val="clear" w:color="auto" w:fill="auto"/>
        <w:tabs>
          <w:tab w:val="left" w:pos="2818"/>
        </w:tabs>
        <w:spacing w:before="0" w:line="274" w:lineRule="exact"/>
        <w:ind w:firstLine="0"/>
        <w:jc w:val="center"/>
        <w:rPr>
          <w:sz w:val="28"/>
          <w:szCs w:val="28"/>
        </w:rPr>
      </w:pPr>
      <w:bookmarkStart w:id="5" w:name="bookmark8"/>
      <w:r w:rsidRPr="002D2FF2">
        <w:rPr>
          <w:sz w:val="28"/>
          <w:szCs w:val="28"/>
        </w:rPr>
        <w:t>5.Забота о здоровье воспитанников</w:t>
      </w:r>
      <w:bookmarkEnd w:id="5"/>
    </w:p>
    <w:p w:rsidR="002B31BC" w:rsidRPr="002D2FF2" w:rsidRDefault="002B31BC" w:rsidP="002B31BC">
      <w:pPr>
        <w:pStyle w:val="4"/>
        <w:shd w:val="clear" w:color="auto" w:fill="auto"/>
        <w:ind w:right="20" w:firstLine="700"/>
        <w:rPr>
          <w:sz w:val="28"/>
          <w:szCs w:val="28"/>
        </w:rPr>
      </w:pPr>
      <w:r w:rsidRPr="002D2FF2">
        <w:rPr>
          <w:sz w:val="28"/>
          <w:szCs w:val="28"/>
        </w:rPr>
        <w:t xml:space="preserve">Медицинское обслуживание детей осуществляет медицинская сестра ГБУЗ «Еравнинская ЦРБ»Минеева Л.А. </w:t>
      </w:r>
    </w:p>
    <w:p w:rsidR="002B31BC" w:rsidRPr="002D2FF2" w:rsidRDefault="002B31BC" w:rsidP="002B31BC">
      <w:pPr>
        <w:pStyle w:val="4"/>
        <w:shd w:val="clear" w:color="auto" w:fill="auto"/>
        <w:ind w:left="180" w:right="20" w:firstLine="720"/>
        <w:rPr>
          <w:sz w:val="28"/>
          <w:szCs w:val="28"/>
        </w:rPr>
      </w:pPr>
      <w:r w:rsidRPr="002D2FF2">
        <w:rPr>
          <w:sz w:val="28"/>
          <w:szCs w:val="28"/>
        </w:rPr>
        <w:t>В детском саду имеется медицинский кабинет. Также осуществляется контроль за здоровьем и физическим развитием воспитанников как медицинской сестрой, так и узкими специалистами ЦРБ (ежегодно проводится диспансеризация детей). В ДОУ разработана и реализуется система физкультурно-оздоровительных мероприятий. Проводятся следующие оздоровительные мероприятия:</w:t>
      </w:r>
    </w:p>
    <w:p w:rsidR="002B31BC" w:rsidRPr="002D2FF2" w:rsidRDefault="002B31BC" w:rsidP="002B31BC">
      <w:pPr>
        <w:pStyle w:val="4"/>
        <w:shd w:val="clear" w:color="auto" w:fill="auto"/>
        <w:ind w:left="180" w:firstLine="720"/>
        <w:rPr>
          <w:sz w:val="28"/>
          <w:szCs w:val="28"/>
        </w:rPr>
      </w:pPr>
      <w:r w:rsidRPr="002D2FF2">
        <w:rPr>
          <w:sz w:val="28"/>
          <w:szCs w:val="28"/>
        </w:rPr>
        <w:t>-вакцинация (с согласия родителей);</w:t>
      </w:r>
    </w:p>
    <w:p w:rsidR="002B31BC" w:rsidRPr="002D2FF2" w:rsidRDefault="002B31BC" w:rsidP="002B31BC">
      <w:pPr>
        <w:pStyle w:val="4"/>
        <w:shd w:val="clear" w:color="auto" w:fill="auto"/>
        <w:ind w:left="180" w:firstLine="720"/>
        <w:rPr>
          <w:sz w:val="28"/>
          <w:szCs w:val="28"/>
        </w:rPr>
      </w:pPr>
      <w:r w:rsidRPr="002D2FF2">
        <w:rPr>
          <w:sz w:val="28"/>
          <w:szCs w:val="28"/>
        </w:rPr>
        <w:t>-витаминизация 3-х блюд;</w:t>
      </w:r>
    </w:p>
    <w:p w:rsidR="002B31BC" w:rsidRPr="002D2FF2" w:rsidRDefault="002B31BC" w:rsidP="002B31BC">
      <w:pPr>
        <w:pStyle w:val="4"/>
        <w:shd w:val="clear" w:color="auto" w:fill="auto"/>
        <w:ind w:left="180" w:firstLine="720"/>
        <w:rPr>
          <w:sz w:val="28"/>
          <w:szCs w:val="28"/>
        </w:rPr>
      </w:pPr>
      <w:r w:rsidRPr="002D2FF2">
        <w:rPr>
          <w:sz w:val="28"/>
          <w:szCs w:val="28"/>
        </w:rPr>
        <w:t>-прогулки, подвижные игры,</w:t>
      </w:r>
    </w:p>
    <w:p w:rsidR="002B31BC" w:rsidRPr="002D2FF2" w:rsidRDefault="002B31BC" w:rsidP="002B31BC">
      <w:pPr>
        <w:pStyle w:val="4"/>
        <w:shd w:val="clear" w:color="auto" w:fill="auto"/>
        <w:ind w:left="180" w:firstLine="720"/>
        <w:rPr>
          <w:sz w:val="28"/>
          <w:szCs w:val="28"/>
        </w:rPr>
      </w:pPr>
      <w:r w:rsidRPr="002D2FF2">
        <w:rPr>
          <w:sz w:val="28"/>
          <w:szCs w:val="28"/>
        </w:rPr>
        <w:t>- кварцевание групп в период инфекционных заболеваний;</w:t>
      </w:r>
    </w:p>
    <w:p w:rsidR="002B31BC" w:rsidRPr="002D2FF2" w:rsidRDefault="002B31BC" w:rsidP="002B31BC">
      <w:pPr>
        <w:pStyle w:val="4"/>
        <w:shd w:val="clear" w:color="auto" w:fill="auto"/>
        <w:ind w:left="180" w:right="20" w:firstLine="720"/>
        <w:rPr>
          <w:sz w:val="28"/>
          <w:szCs w:val="28"/>
        </w:rPr>
      </w:pPr>
      <w:r w:rsidRPr="002D2FF2">
        <w:rPr>
          <w:sz w:val="28"/>
          <w:szCs w:val="28"/>
        </w:rPr>
        <w:t>-дыхательная гимнастика, оздоровительный бег, физкультурные занятия 3 раза в неделю (1 на свежем воздухе);</w:t>
      </w:r>
    </w:p>
    <w:p w:rsidR="002B31BC" w:rsidRPr="002D2FF2" w:rsidRDefault="002B31BC" w:rsidP="002B31BC">
      <w:pPr>
        <w:pStyle w:val="4"/>
        <w:shd w:val="clear" w:color="auto" w:fill="auto"/>
        <w:ind w:left="180" w:right="20" w:firstLine="720"/>
        <w:rPr>
          <w:sz w:val="28"/>
          <w:szCs w:val="28"/>
        </w:rPr>
      </w:pPr>
      <w:r w:rsidRPr="002D2FF2">
        <w:rPr>
          <w:sz w:val="28"/>
          <w:szCs w:val="28"/>
        </w:rPr>
        <w:t>Большое внимание в ДОУ уделяется правильному проведению утренних фильтров: воспитатели отслеживают состояние здоровья детей, во время приема детей в группы, не позволяют родителям приводить заболевших детей.</w:t>
      </w:r>
    </w:p>
    <w:p w:rsidR="002B31BC" w:rsidRPr="002D2FF2" w:rsidRDefault="002B31BC" w:rsidP="002B31BC">
      <w:pPr>
        <w:pStyle w:val="4"/>
        <w:shd w:val="clear" w:color="auto" w:fill="auto"/>
        <w:ind w:left="180" w:firstLine="720"/>
        <w:rPr>
          <w:sz w:val="28"/>
          <w:szCs w:val="28"/>
        </w:rPr>
      </w:pPr>
      <w:r w:rsidRPr="002D2FF2">
        <w:rPr>
          <w:sz w:val="28"/>
          <w:szCs w:val="28"/>
        </w:rPr>
        <w:t>Проблемой остаётся рост заболеваемости детей после праздников и выходных дней.</w:t>
      </w:r>
    </w:p>
    <w:p w:rsidR="002B31BC" w:rsidRPr="002D2FF2" w:rsidRDefault="002B31BC" w:rsidP="002B31BC">
      <w:pPr>
        <w:pStyle w:val="4"/>
        <w:shd w:val="clear" w:color="auto" w:fill="auto"/>
        <w:ind w:left="180" w:firstLine="720"/>
        <w:rPr>
          <w:sz w:val="28"/>
          <w:szCs w:val="28"/>
        </w:rPr>
      </w:pPr>
    </w:p>
    <w:p w:rsidR="002B31BC" w:rsidRPr="002D2FF2" w:rsidRDefault="002B31BC" w:rsidP="002B31BC">
      <w:pPr>
        <w:shd w:val="clear" w:color="auto" w:fill="FFFFFF"/>
        <w:spacing w:after="0"/>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Система закаливающих мероприятий</w:t>
      </w:r>
    </w:p>
    <w:tbl>
      <w:tblPr>
        <w:tblW w:w="12194" w:type="dxa"/>
        <w:tblInd w:w="-116" w:type="dxa"/>
        <w:shd w:val="clear" w:color="auto" w:fill="FFFFFF"/>
        <w:tblCellMar>
          <w:left w:w="0" w:type="dxa"/>
          <w:right w:w="0" w:type="dxa"/>
        </w:tblCellMar>
        <w:tblLook w:val="04A0"/>
      </w:tblPr>
      <w:tblGrid>
        <w:gridCol w:w="570"/>
        <w:gridCol w:w="2633"/>
        <w:gridCol w:w="1364"/>
        <w:gridCol w:w="1364"/>
        <w:gridCol w:w="1204"/>
        <w:gridCol w:w="1372"/>
        <w:gridCol w:w="3687"/>
      </w:tblGrid>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ind w:left="-426" w:firstLine="426"/>
              <w:jc w:val="center"/>
              <w:rPr>
                <w:rFonts w:ascii="Times New Roman" w:eastAsia="Times New Roman" w:hAnsi="Times New Roman" w:cs="Times New Roman"/>
                <w:color w:val="000000"/>
                <w:sz w:val="28"/>
                <w:szCs w:val="28"/>
                <w:lang w:eastAsia="ru-RU"/>
              </w:rPr>
            </w:pPr>
            <w:bookmarkStart w:id="6" w:name="e2f0867cc86d6a577fd8c0d9143179ad977379bf"/>
            <w:bookmarkStart w:id="7" w:name="2"/>
            <w:bookmarkEnd w:id="6"/>
            <w:bookmarkEnd w:id="7"/>
            <w:r w:rsidRPr="002D2FF2">
              <w:rPr>
                <w:rFonts w:ascii="Times New Roman" w:eastAsia="Times New Roman" w:hAnsi="Times New Roman" w:cs="Times New Roman"/>
                <w:b/>
                <w:bCs/>
                <w:i/>
                <w:iCs/>
                <w:color w:val="000000"/>
                <w:sz w:val="28"/>
                <w:szCs w:val="28"/>
                <w:lang w:eastAsia="ru-RU"/>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b/>
                <w:bCs/>
                <w:i/>
                <w:iCs/>
                <w:color w:val="000000"/>
                <w:sz w:val="28"/>
                <w:szCs w:val="28"/>
                <w:lang w:eastAsia="ru-RU"/>
              </w:rPr>
              <w:t>Оздоровительные мероприятия</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b/>
                <w:bCs/>
                <w:i/>
                <w:iCs/>
                <w:color w:val="000000"/>
                <w:sz w:val="28"/>
                <w:szCs w:val="28"/>
                <w:lang w:eastAsia="ru-RU"/>
              </w:rPr>
              <w:t>I</w:t>
            </w:r>
            <w:r w:rsidRPr="002D2FF2">
              <w:rPr>
                <w:rFonts w:ascii="Times New Roman" w:eastAsia="Times New Roman" w:hAnsi="Times New Roman" w:cs="Times New Roman"/>
                <w:b/>
                <w:bCs/>
                <w:i/>
                <w:iCs/>
                <w:color w:val="000000"/>
                <w:sz w:val="28"/>
                <w:szCs w:val="28"/>
                <w:lang w:eastAsia="ru-RU"/>
              </w:rPr>
              <w:br/>
              <w:t>младшая</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b/>
                <w:bCs/>
                <w:i/>
                <w:iCs/>
                <w:color w:val="000000"/>
                <w:sz w:val="28"/>
                <w:szCs w:val="28"/>
                <w:lang w:eastAsia="ru-RU"/>
              </w:rPr>
              <w:t>II</w:t>
            </w:r>
            <w:r w:rsidRPr="002D2FF2">
              <w:rPr>
                <w:rFonts w:ascii="Times New Roman" w:eastAsia="Times New Roman" w:hAnsi="Times New Roman" w:cs="Times New Roman"/>
                <w:b/>
                <w:bCs/>
                <w:i/>
                <w:iCs/>
                <w:color w:val="000000"/>
                <w:sz w:val="28"/>
                <w:szCs w:val="28"/>
                <w:lang w:eastAsia="ru-RU"/>
              </w:rPr>
              <w:br/>
              <w:t>младшая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b/>
                <w:bCs/>
                <w:i/>
                <w:iCs/>
                <w:color w:val="000000"/>
                <w:sz w:val="28"/>
                <w:szCs w:val="28"/>
                <w:lang w:eastAsia="ru-RU"/>
              </w:rPr>
              <w:t>средняя</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b/>
                <w:bCs/>
                <w:i/>
                <w:iCs/>
                <w:color w:val="000000"/>
                <w:sz w:val="28"/>
                <w:szCs w:val="28"/>
                <w:lang w:eastAsia="ru-RU"/>
              </w:rPr>
              <w:t>старшая</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b/>
                <w:bCs/>
                <w:i/>
                <w:iCs/>
                <w:color w:val="000000"/>
                <w:sz w:val="28"/>
                <w:szCs w:val="28"/>
                <w:lang w:eastAsia="ru-RU"/>
              </w:rPr>
              <w:t>подготовительная</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Утренний прием детей на воздухе</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Контрастное воздушное закаливание</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Дыхательная гимнастика</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Босохождение</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5</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Ребристая доска</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6</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Дорожка с пуговицами</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7</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Точечный массаж</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8</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Умывание прохладной водой</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9</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Полоскание горла кипяченой водой комнатной температуры</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10</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 xml:space="preserve">Прогулка 2 раза в </w:t>
            </w:r>
            <w:r w:rsidRPr="002D2FF2">
              <w:rPr>
                <w:rFonts w:ascii="Times New Roman" w:eastAsia="Times New Roman" w:hAnsi="Times New Roman" w:cs="Times New Roman"/>
                <w:color w:val="000000"/>
                <w:sz w:val="28"/>
                <w:szCs w:val="28"/>
                <w:lang w:eastAsia="ru-RU"/>
              </w:rPr>
              <w:lastRenderedPageBreak/>
              <w:t>день</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lastRenderedPageBreak/>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lastRenderedPageBreak/>
              <w:t>11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Соблюдение воздушного режима</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r w:rsidR="002B31BC" w:rsidRPr="002D2FF2" w:rsidTr="009E6917">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12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Проветривание помещений</w:t>
            </w:r>
          </w:p>
        </w:tc>
        <w:tc>
          <w:tcPr>
            <w:tcW w:w="12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jc w:val="center"/>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31BC" w:rsidRPr="002D2FF2" w:rsidRDefault="002B31BC" w:rsidP="009E6917">
            <w:pPr>
              <w:spacing w:after="0" w:line="0" w:lineRule="atLeast"/>
              <w:rPr>
                <w:rFonts w:ascii="Times New Roman" w:eastAsia="Times New Roman" w:hAnsi="Times New Roman" w:cs="Times New Roman"/>
                <w:color w:val="000000"/>
                <w:sz w:val="28"/>
                <w:szCs w:val="28"/>
                <w:lang w:eastAsia="ru-RU"/>
              </w:rPr>
            </w:pPr>
            <w:r w:rsidRPr="002D2FF2">
              <w:rPr>
                <w:rFonts w:ascii="Times New Roman" w:eastAsia="Times New Roman" w:hAnsi="Times New Roman" w:cs="Times New Roman"/>
                <w:color w:val="000000"/>
                <w:sz w:val="28"/>
                <w:szCs w:val="28"/>
                <w:lang w:eastAsia="ru-RU"/>
              </w:rPr>
              <w:t>+</w:t>
            </w:r>
          </w:p>
        </w:tc>
      </w:tr>
    </w:tbl>
    <w:p w:rsidR="002B31BC" w:rsidRPr="002D2FF2" w:rsidRDefault="002B31BC" w:rsidP="002B31BC">
      <w:pPr>
        <w:pStyle w:val="4"/>
        <w:shd w:val="clear" w:color="auto" w:fill="auto"/>
        <w:ind w:left="180" w:firstLine="720"/>
        <w:rPr>
          <w:sz w:val="28"/>
          <w:szCs w:val="28"/>
        </w:rPr>
      </w:pPr>
    </w:p>
    <w:p w:rsidR="002B31BC" w:rsidRPr="002D2FF2" w:rsidRDefault="002B31BC" w:rsidP="002B31BC">
      <w:pPr>
        <w:pStyle w:val="4"/>
        <w:shd w:val="clear" w:color="auto" w:fill="auto"/>
        <w:ind w:left="180" w:firstLine="720"/>
        <w:rPr>
          <w:sz w:val="28"/>
          <w:szCs w:val="28"/>
        </w:rPr>
      </w:pPr>
    </w:p>
    <w:p w:rsidR="002B31BC" w:rsidRPr="002D2FF2" w:rsidRDefault="002B31BC" w:rsidP="002B31BC">
      <w:pPr>
        <w:pStyle w:val="4"/>
        <w:shd w:val="clear" w:color="auto" w:fill="auto"/>
        <w:ind w:left="180" w:firstLine="720"/>
        <w:rPr>
          <w:sz w:val="28"/>
          <w:szCs w:val="28"/>
        </w:rPr>
      </w:pPr>
    </w:p>
    <w:p w:rsidR="002B31BC" w:rsidRPr="002D2FF2" w:rsidRDefault="002B31BC" w:rsidP="002B31BC">
      <w:pPr>
        <w:pStyle w:val="4"/>
        <w:shd w:val="clear" w:color="auto" w:fill="auto"/>
        <w:ind w:left="180" w:firstLine="720"/>
        <w:rPr>
          <w:sz w:val="28"/>
          <w:szCs w:val="28"/>
        </w:rPr>
      </w:pPr>
    </w:p>
    <w:p w:rsidR="002B31BC" w:rsidRPr="002D2FF2" w:rsidRDefault="002B31BC" w:rsidP="002B31BC">
      <w:pPr>
        <w:pStyle w:val="4"/>
        <w:shd w:val="clear" w:color="auto" w:fill="auto"/>
        <w:ind w:left="180"/>
        <w:rPr>
          <w:sz w:val="28"/>
          <w:szCs w:val="28"/>
        </w:rPr>
      </w:pPr>
    </w:p>
    <w:p w:rsidR="002B31BC" w:rsidRPr="002D2FF2" w:rsidRDefault="002B31BC" w:rsidP="002B31BC">
      <w:pPr>
        <w:pStyle w:val="30"/>
        <w:keepNext/>
        <w:keepLines/>
        <w:shd w:val="clear" w:color="auto" w:fill="auto"/>
        <w:tabs>
          <w:tab w:val="left" w:pos="3062"/>
        </w:tabs>
        <w:spacing w:before="0" w:line="274" w:lineRule="exact"/>
        <w:ind w:firstLine="0"/>
        <w:jc w:val="center"/>
        <w:rPr>
          <w:sz w:val="28"/>
          <w:szCs w:val="28"/>
        </w:rPr>
      </w:pPr>
      <w:bookmarkStart w:id="8" w:name="bookmark11"/>
      <w:r w:rsidRPr="002D2FF2">
        <w:rPr>
          <w:sz w:val="28"/>
          <w:szCs w:val="28"/>
        </w:rPr>
        <w:t>6.Взаимодействие с родителями</w:t>
      </w:r>
      <w:bookmarkEnd w:id="8"/>
    </w:p>
    <w:p w:rsidR="002B31BC" w:rsidRPr="002D2FF2" w:rsidRDefault="002B31BC" w:rsidP="002B31BC">
      <w:pPr>
        <w:pStyle w:val="4"/>
        <w:shd w:val="clear" w:color="auto" w:fill="auto"/>
        <w:ind w:left="20" w:right="20" w:firstLine="700"/>
        <w:rPr>
          <w:sz w:val="28"/>
          <w:szCs w:val="28"/>
        </w:rPr>
      </w:pPr>
      <w:r w:rsidRPr="002D2FF2">
        <w:rPr>
          <w:sz w:val="28"/>
          <w:szCs w:val="28"/>
        </w:rPr>
        <w:t>Построение всей работы с родителями (законными представителями) основывается на нормативных правовых документах, в соответствии с Уставом ДОУ, договорами о сотрудничестве, регламентирующими и определяющими права и обязанности сторон.</w:t>
      </w:r>
    </w:p>
    <w:p w:rsidR="002B31BC" w:rsidRPr="002D2FF2" w:rsidRDefault="002B31BC" w:rsidP="002B31BC">
      <w:pPr>
        <w:pStyle w:val="4"/>
        <w:shd w:val="clear" w:color="auto" w:fill="auto"/>
        <w:spacing w:after="137"/>
        <w:ind w:left="20" w:right="20" w:firstLine="700"/>
        <w:rPr>
          <w:sz w:val="28"/>
          <w:szCs w:val="28"/>
        </w:rPr>
      </w:pPr>
      <w:r w:rsidRPr="002D2FF2">
        <w:rPr>
          <w:sz w:val="28"/>
          <w:szCs w:val="28"/>
        </w:rPr>
        <w:t>Эффективность взаимодействия педагогов с родителями (законными представителями) зависит, прежде всего, от изучения воспитателями семейной микросреды.</w:t>
      </w:r>
    </w:p>
    <w:p w:rsidR="002B31BC" w:rsidRPr="002D2FF2" w:rsidRDefault="002B31BC" w:rsidP="002B31BC">
      <w:pPr>
        <w:pStyle w:val="4"/>
        <w:shd w:val="clear" w:color="auto" w:fill="auto"/>
        <w:spacing w:line="269" w:lineRule="exact"/>
        <w:ind w:left="20" w:right="20" w:firstLine="700"/>
        <w:rPr>
          <w:sz w:val="28"/>
          <w:szCs w:val="28"/>
        </w:rPr>
      </w:pPr>
      <w:r w:rsidRPr="002D2FF2">
        <w:rPr>
          <w:sz w:val="28"/>
          <w:szCs w:val="28"/>
        </w:rPr>
        <w:t>Система взаимодействия ДОУ с родителями включает следующие направления и формы:</w:t>
      </w:r>
    </w:p>
    <w:p w:rsidR="002B31BC" w:rsidRPr="002D2FF2" w:rsidRDefault="002B31BC" w:rsidP="002B31BC">
      <w:pPr>
        <w:pStyle w:val="4"/>
        <w:shd w:val="clear" w:color="auto" w:fill="auto"/>
        <w:ind w:left="180"/>
        <w:rPr>
          <w:sz w:val="28"/>
          <w:szCs w:val="28"/>
        </w:rPr>
      </w:pPr>
      <w:r w:rsidRPr="002D2FF2">
        <w:rPr>
          <w:sz w:val="28"/>
          <w:szCs w:val="28"/>
        </w:rPr>
        <w:t>В ДОУ выстраивается модель взаимодействия с родителями, ориентированная на конечный результат: успешное развитие воспитанников ДОУ и реализация творческого потенциала родителей и детей. Родители ДОУ – активные участники различных акций и конкурсов.</w:t>
      </w:r>
    </w:p>
    <w:p w:rsidR="002B31BC" w:rsidRPr="002D2FF2" w:rsidRDefault="002B31BC" w:rsidP="002B31BC">
      <w:pPr>
        <w:pStyle w:val="4"/>
        <w:ind w:left="180"/>
        <w:jc w:val="center"/>
        <w:rPr>
          <w:b/>
          <w:sz w:val="28"/>
          <w:szCs w:val="28"/>
        </w:rPr>
      </w:pPr>
      <w:r w:rsidRPr="002D2FF2">
        <w:rPr>
          <w:sz w:val="28"/>
          <w:szCs w:val="28"/>
        </w:rPr>
        <w:br w:type="page"/>
      </w:r>
      <w:r w:rsidRPr="002D2FF2">
        <w:rPr>
          <w:b/>
          <w:sz w:val="28"/>
          <w:szCs w:val="28"/>
        </w:rPr>
        <w:lastRenderedPageBreak/>
        <w:t>7. Финансовое обеспечение.</w:t>
      </w:r>
    </w:p>
    <w:p w:rsidR="002B31BC" w:rsidRPr="00D67C5E" w:rsidRDefault="002B31BC" w:rsidP="002B31BC">
      <w:pPr>
        <w:pStyle w:val="4"/>
        <w:ind w:left="180"/>
        <w:rPr>
          <w:sz w:val="28"/>
          <w:szCs w:val="28"/>
        </w:rPr>
      </w:pPr>
      <w:r w:rsidRPr="00D67C5E">
        <w:rPr>
          <w:sz w:val="28"/>
          <w:szCs w:val="28"/>
        </w:rPr>
        <w:t>Финансирование деятельности ДОУ осуществляется в соответствии с законодательством РФ. Источниками формирования имущества и финансовых средств являются:</w:t>
      </w:r>
    </w:p>
    <w:p w:rsidR="002B31BC" w:rsidRPr="00D67C5E" w:rsidRDefault="002B31BC" w:rsidP="002B31BC">
      <w:pPr>
        <w:pStyle w:val="4"/>
        <w:ind w:left="180"/>
        <w:rPr>
          <w:sz w:val="28"/>
          <w:szCs w:val="28"/>
        </w:rPr>
      </w:pPr>
      <w:r w:rsidRPr="00D67C5E">
        <w:rPr>
          <w:sz w:val="28"/>
          <w:szCs w:val="28"/>
        </w:rPr>
        <w:t>- средства, получаемые от Учредителя;</w:t>
      </w:r>
    </w:p>
    <w:p w:rsidR="002B31BC" w:rsidRPr="00D67C5E" w:rsidRDefault="002B31BC" w:rsidP="002B31BC">
      <w:pPr>
        <w:pStyle w:val="4"/>
        <w:ind w:left="180"/>
        <w:rPr>
          <w:sz w:val="28"/>
          <w:szCs w:val="28"/>
        </w:rPr>
      </w:pPr>
      <w:r w:rsidRPr="00D67C5E">
        <w:rPr>
          <w:sz w:val="28"/>
          <w:szCs w:val="28"/>
        </w:rPr>
        <w:t>- внебюджетные средства;</w:t>
      </w:r>
    </w:p>
    <w:p w:rsidR="002B31BC" w:rsidRPr="00D67C5E" w:rsidRDefault="002B31BC" w:rsidP="002B31BC">
      <w:pPr>
        <w:pStyle w:val="4"/>
        <w:ind w:left="180"/>
        <w:rPr>
          <w:sz w:val="28"/>
          <w:szCs w:val="28"/>
        </w:rPr>
      </w:pPr>
      <w:r w:rsidRPr="00D67C5E">
        <w:rPr>
          <w:sz w:val="28"/>
          <w:szCs w:val="28"/>
        </w:rPr>
        <w:t>- имущество, переданное ДОУ;</w:t>
      </w:r>
    </w:p>
    <w:p w:rsidR="002B31BC" w:rsidRPr="00D67C5E" w:rsidRDefault="002B31BC" w:rsidP="002B31BC">
      <w:pPr>
        <w:pStyle w:val="4"/>
        <w:ind w:left="180"/>
        <w:rPr>
          <w:sz w:val="28"/>
          <w:szCs w:val="28"/>
        </w:rPr>
      </w:pPr>
      <w:r w:rsidRPr="00D67C5E">
        <w:rPr>
          <w:sz w:val="28"/>
          <w:szCs w:val="28"/>
        </w:rPr>
        <w:t>- родительская плата, установленная на основании законодательства РФ и решений органов местного самоуправления;</w:t>
      </w:r>
    </w:p>
    <w:p w:rsidR="002B31BC" w:rsidRPr="00D67C5E" w:rsidRDefault="002B31BC" w:rsidP="002B31BC">
      <w:pPr>
        <w:pStyle w:val="4"/>
        <w:ind w:left="180"/>
        <w:rPr>
          <w:sz w:val="28"/>
          <w:szCs w:val="28"/>
        </w:rPr>
      </w:pPr>
      <w:r w:rsidRPr="00D67C5E">
        <w:rPr>
          <w:sz w:val="28"/>
          <w:szCs w:val="28"/>
        </w:rPr>
        <w:t>ДОУ расходует выделенные ему по смете средства строго по целевому назначению.</w:t>
      </w:r>
    </w:p>
    <w:p w:rsidR="002B31BC" w:rsidRPr="00D67C5E" w:rsidRDefault="002B31BC" w:rsidP="002B31BC">
      <w:pPr>
        <w:pStyle w:val="4"/>
        <w:ind w:left="180"/>
        <w:rPr>
          <w:sz w:val="28"/>
          <w:szCs w:val="28"/>
        </w:rPr>
      </w:pPr>
      <w:r w:rsidRPr="00D67C5E">
        <w:rPr>
          <w:sz w:val="28"/>
          <w:szCs w:val="28"/>
        </w:rPr>
        <w:t>Административно-хозяйственная деятельность.</w:t>
      </w:r>
    </w:p>
    <w:p w:rsidR="002B31BC" w:rsidRPr="00D67C5E" w:rsidRDefault="002B31BC" w:rsidP="002B31BC">
      <w:pPr>
        <w:pStyle w:val="4"/>
        <w:ind w:left="180"/>
        <w:rPr>
          <w:sz w:val="28"/>
          <w:szCs w:val="28"/>
        </w:rPr>
      </w:pPr>
      <w:r w:rsidRPr="00D67C5E">
        <w:rPr>
          <w:sz w:val="28"/>
          <w:szCs w:val="28"/>
        </w:rPr>
        <w:t xml:space="preserve"> Хотелось сказать о наших достижениях, таких как:</w:t>
      </w:r>
    </w:p>
    <w:p w:rsidR="002B31BC" w:rsidRPr="00D67C5E" w:rsidRDefault="002B31BC" w:rsidP="002B31BC">
      <w:pPr>
        <w:pStyle w:val="4"/>
        <w:ind w:left="180"/>
        <w:rPr>
          <w:sz w:val="28"/>
          <w:szCs w:val="28"/>
        </w:rPr>
      </w:pPr>
      <w:r w:rsidRPr="00D67C5E">
        <w:rPr>
          <w:sz w:val="28"/>
          <w:szCs w:val="28"/>
        </w:rPr>
        <w:t>1. Организация прохождения работниками медицинских осмотров: предварительных (при поступлении на работу) и периодических.</w:t>
      </w:r>
    </w:p>
    <w:p w:rsidR="002B31BC" w:rsidRPr="00D67C5E" w:rsidRDefault="002B31BC" w:rsidP="002B31BC">
      <w:pPr>
        <w:pStyle w:val="4"/>
        <w:ind w:left="180"/>
        <w:rPr>
          <w:sz w:val="28"/>
          <w:szCs w:val="28"/>
        </w:rPr>
      </w:pPr>
      <w:r>
        <w:rPr>
          <w:sz w:val="28"/>
          <w:szCs w:val="28"/>
        </w:rPr>
        <w:t>2</w:t>
      </w:r>
      <w:r w:rsidRPr="00D67C5E">
        <w:rPr>
          <w:sz w:val="28"/>
          <w:szCs w:val="28"/>
        </w:rPr>
        <w:t>. Озеленение и благоустройство  территории</w:t>
      </w:r>
    </w:p>
    <w:p w:rsidR="002B31BC" w:rsidRPr="00D67C5E" w:rsidRDefault="002B31BC" w:rsidP="002B31BC">
      <w:pPr>
        <w:pStyle w:val="4"/>
        <w:ind w:left="180"/>
        <w:rPr>
          <w:sz w:val="28"/>
          <w:szCs w:val="28"/>
        </w:rPr>
      </w:pPr>
      <w:r>
        <w:rPr>
          <w:sz w:val="28"/>
          <w:szCs w:val="28"/>
        </w:rPr>
        <w:t>3</w:t>
      </w:r>
      <w:r w:rsidRPr="00D67C5E">
        <w:rPr>
          <w:sz w:val="28"/>
          <w:szCs w:val="28"/>
        </w:rPr>
        <w:t>. Ежегодный косметический  ремонт в группах.</w:t>
      </w:r>
    </w:p>
    <w:p w:rsidR="002B31BC" w:rsidRPr="00D67C5E" w:rsidRDefault="002B31BC" w:rsidP="002B31BC">
      <w:pPr>
        <w:pStyle w:val="4"/>
        <w:ind w:left="180"/>
        <w:rPr>
          <w:sz w:val="28"/>
          <w:szCs w:val="28"/>
        </w:rPr>
      </w:pPr>
      <w:r>
        <w:rPr>
          <w:sz w:val="28"/>
          <w:szCs w:val="28"/>
        </w:rPr>
        <w:t>4</w:t>
      </w:r>
      <w:r w:rsidRPr="00D67C5E">
        <w:rPr>
          <w:sz w:val="28"/>
          <w:szCs w:val="28"/>
        </w:rPr>
        <w:t>. Контроль за состоянием тепло водоснабжения. Своевременное устранение неисправностей.</w:t>
      </w:r>
    </w:p>
    <w:p w:rsidR="002B31BC" w:rsidRPr="00D67C5E" w:rsidRDefault="002B31BC" w:rsidP="002B31BC">
      <w:pPr>
        <w:pStyle w:val="4"/>
        <w:ind w:left="180"/>
        <w:rPr>
          <w:sz w:val="28"/>
          <w:szCs w:val="28"/>
        </w:rPr>
      </w:pPr>
      <w:r>
        <w:rPr>
          <w:sz w:val="28"/>
          <w:szCs w:val="28"/>
        </w:rPr>
        <w:t>5</w:t>
      </w:r>
      <w:r w:rsidRPr="00D67C5E">
        <w:rPr>
          <w:sz w:val="28"/>
          <w:szCs w:val="28"/>
        </w:rPr>
        <w:t>. Контроль за состоянием работы по охране труда, соблюдением техники безопасности, ПБ на рабочем месте.</w:t>
      </w:r>
    </w:p>
    <w:p w:rsidR="002B31BC" w:rsidRPr="00D67C5E" w:rsidRDefault="002B31BC" w:rsidP="002B31BC">
      <w:pPr>
        <w:pStyle w:val="4"/>
        <w:ind w:left="180"/>
        <w:rPr>
          <w:sz w:val="28"/>
          <w:szCs w:val="28"/>
        </w:rPr>
      </w:pPr>
      <w:r>
        <w:rPr>
          <w:sz w:val="28"/>
          <w:szCs w:val="28"/>
        </w:rPr>
        <w:t>6</w:t>
      </w:r>
      <w:r w:rsidRPr="00D67C5E">
        <w:rPr>
          <w:sz w:val="28"/>
          <w:szCs w:val="28"/>
        </w:rPr>
        <w:t xml:space="preserve">. Приобретение необходимых медикаментов  </w:t>
      </w:r>
    </w:p>
    <w:p w:rsidR="002B31BC" w:rsidRPr="00D67C5E" w:rsidRDefault="002B31BC" w:rsidP="002B31BC">
      <w:pPr>
        <w:pStyle w:val="4"/>
        <w:ind w:left="180"/>
        <w:rPr>
          <w:sz w:val="28"/>
          <w:szCs w:val="28"/>
        </w:rPr>
      </w:pPr>
      <w:r>
        <w:rPr>
          <w:sz w:val="28"/>
          <w:szCs w:val="28"/>
        </w:rPr>
        <w:t>7</w:t>
      </w:r>
      <w:r w:rsidRPr="00D67C5E">
        <w:rPr>
          <w:sz w:val="28"/>
          <w:szCs w:val="28"/>
        </w:rPr>
        <w:t>. Ремонт ограждения территории ДОУ.</w:t>
      </w:r>
    </w:p>
    <w:p w:rsidR="002B31BC" w:rsidRPr="00D67C5E" w:rsidRDefault="002B31BC" w:rsidP="002B31BC">
      <w:pPr>
        <w:pStyle w:val="4"/>
        <w:ind w:left="180"/>
        <w:rPr>
          <w:sz w:val="28"/>
          <w:szCs w:val="28"/>
        </w:rPr>
      </w:pPr>
      <w:r>
        <w:rPr>
          <w:sz w:val="28"/>
          <w:szCs w:val="28"/>
        </w:rPr>
        <w:t>8</w:t>
      </w:r>
      <w:r w:rsidRPr="00D67C5E">
        <w:rPr>
          <w:sz w:val="28"/>
          <w:szCs w:val="28"/>
        </w:rPr>
        <w:t>. Техническое обслуживание и проверка работоспособности огнетушителей.</w:t>
      </w:r>
    </w:p>
    <w:p w:rsidR="002B31BC" w:rsidRPr="00D67C5E" w:rsidRDefault="002B31BC" w:rsidP="002B31BC">
      <w:pPr>
        <w:pStyle w:val="4"/>
        <w:ind w:left="180"/>
        <w:rPr>
          <w:sz w:val="28"/>
          <w:szCs w:val="28"/>
        </w:rPr>
      </w:pPr>
      <w:r>
        <w:rPr>
          <w:sz w:val="28"/>
          <w:szCs w:val="28"/>
        </w:rPr>
        <w:t>9</w:t>
      </w:r>
      <w:r w:rsidRPr="00D67C5E">
        <w:rPr>
          <w:sz w:val="28"/>
          <w:szCs w:val="28"/>
        </w:rPr>
        <w:t>. Проведение тренировочной эвакуации детей и сотрудников на случай возникновения чрезвычайных ситуаций.</w:t>
      </w:r>
    </w:p>
    <w:p w:rsidR="002B31BC" w:rsidRPr="00077EF3" w:rsidRDefault="002B31BC" w:rsidP="002B31BC">
      <w:pPr>
        <w:pStyle w:val="4"/>
        <w:shd w:val="clear" w:color="auto" w:fill="auto"/>
        <w:ind w:left="180"/>
        <w:rPr>
          <w:sz w:val="28"/>
          <w:szCs w:val="28"/>
        </w:rPr>
      </w:pPr>
      <w:r>
        <w:rPr>
          <w:sz w:val="28"/>
          <w:szCs w:val="28"/>
        </w:rPr>
        <w:t>10</w:t>
      </w:r>
      <w:r w:rsidRPr="00D67C5E">
        <w:rPr>
          <w:sz w:val="28"/>
          <w:szCs w:val="28"/>
        </w:rPr>
        <w:t>. Информировать сотрудников  о состоянии условий и охраны труда на рабочем месте</w:t>
      </w:r>
    </w:p>
    <w:p w:rsidR="002B31BC" w:rsidRDefault="002B31BC" w:rsidP="002B31BC">
      <w:r>
        <w:t xml:space="preserve"> </w:t>
      </w:r>
    </w:p>
    <w:p w:rsidR="002B31BC" w:rsidRDefault="002B31BC" w:rsidP="002B31BC"/>
    <w:p w:rsidR="002B31BC" w:rsidRPr="002931B2" w:rsidRDefault="002B31BC" w:rsidP="002B31BC">
      <w:pPr>
        <w:rPr>
          <w:rFonts w:ascii="Times New Roman" w:hAnsi="Times New Roman" w:cs="Times New Roman"/>
          <w:b/>
          <w:sz w:val="28"/>
          <w:szCs w:val="28"/>
        </w:rPr>
      </w:pPr>
      <w:r w:rsidRPr="002931B2">
        <w:rPr>
          <w:rFonts w:ascii="Times New Roman" w:hAnsi="Times New Roman" w:cs="Times New Roman"/>
          <w:b/>
          <w:sz w:val="28"/>
          <w:szCs w:val="28"/>
        </w:rPr>
        <w:t>Достижение детей МАДОУ «Золотой ключик» за 2016-2017 уч.год</w:t>
      </w:r>
    </w:p>
    <w:p w:rsidR="002B31BC" w:rsidRPr="002931B2" w:rsidRDefault="002B31BC" w:rsidP="002B31BC">
      <w:pPr>
        <w:jc w:val="center"/>
        <w:rPr>
          <w:rFonts w:ascii="Times New Roman" w:hAnsi="Times New Roman" w:cs="Times New Roman"/>
          <w:b/>
          <w:sz w:val="28"/>
          <w:szCs w:val="28"/>
        </w:rPr>
      </w:pPr>
      <w:r w:rsidRPr="002931B2">
        <w:rPr>
          <w:rFonts w:ascii="Times New Roman" w:hAnsi="Times New Roman" w:cs="Times New Roman"/>
          <w:b/>
          <w:sz w:val="28"/>
          <w:szCs w:val="28"/>
        </w:rPr>
        <w:t>Районный конкурс чтецов «Осенние мотивы»</w:t>
      </w:r>
    </w:p>
    <w:p w:rsidR="002B31BC" w:rsidRPr="004D67A5" w:rsidRDefault="002B31BC" w:rsidP="002B31BC">
      <w:pPr>
        <w:rPr>
          <w:rFonts w:ascii="Times New Roman" w:hAnsi="Times New Roman" w:cs="Times New Roman"/>
          <w:sz w:val="28"/>
          <w:szCs w:val="28"/>
        </w:rPr>
      </w:pPr>
    </w:p>
    <w:tbl>
      <w:tblPr>
        <w:tblStyle w:val="a4"/>
        <w:tblW w:w="0" w:type="auto"/>
        <w:tblLook w:val="04A0"/>
      </w:tblPr>
      <w:tblGrid>
        <w:gridCol w:w="484"/>
        <w:gridCol w:w="1467"/>
        <w:gridCol w:w="3119"/>
        <w:gridCol w:w="2643"/>
      </w:tblGrid>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146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1 место </w:t>
            </w:r>
          </w:p>
        </w:tc>
        <w:tc>
          <w:tcPr>
            <w:tcW w:w="3119"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2 место </w:t>
            </w:r>
          </w:p>
        </w:tc>
        <w:tc>
          <w:tcPr>
            <w:tcW w:w="2643"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3 место </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w:t>
            </w:r>
          </w:p>
        </w:tc>
        <w:tc>
          <w:tcPr>
            <w:tcW w:w="146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3119"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Забелина Настя</w:t>
            </w:r>
          </w:p>
        </w:tc>
        <w:tc>
          <w:tcPr>
            <w:tcW w:w="2643"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Туезова Вероника</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2</w:t>
            </w:r>
          </w:p>
        </w:tc>
        <w:tc>
          <w:tcPr>
            <w:tcW w:w="146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3119"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Карнаухова Ангелина</w:t>
            </w:r>
          </w:p>
        </w:tc>
        <w:tc>
          <w:tcPr>
            <w:tcW w:w="2643"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r>
    </w:tbl>
    <w:p w:rsidR="002B31BC" w:rsidRPr="004D67A5" w:rsidRDefault="002B31BC" w:rsidP="002B31BC">
      <w:pPr>
        <w:rPr>
          <w:rFonts w:ascii="Times New Roman" w:hAnsi="Times New Roman" w:cs="Times New Roman"/>
          <w:sz w:val="28"/>
          <w:szCs w:val="28"/>
        </w:rPr>
      </w:pPr>
    </w:p>
    <w:p w:rsidR="002B31BC" w:rsidRPr="002931B2" w:rsidRDefault="002B31BC" w:rsidP="002B31BC">
      <w:pPr>
        <w:jc w:val="center"/>
        <w:rPr>
          <w:rFonts w:ascii="Times New Roman" w:hAnsi="Times New Roman" w:cs="Times New Roman"/>
          <w:b/>
          <w:sz w:val="28"/>
          <w:szCs w:val="28"/>
        </w:rPr>
      </w:pPr>
      <w:r w:rsidRPr="002931B2">
        <w:rPr>
          <w:rFonts w:ascii="Times New Roman" w:hAnsi="Times New Roman" w:cs="Times New Roman"/>
          <w:b/>
          <w:sz w:val="28"/>
          <w:szCs w:val="28"/>
        </w:rPr>
        <w:t xml:space="preserve">Районный конкурс  «Капитошка» </w:t>
      </w:r>
    </w:p>
    <w:p w:rsidR="002B31BC" w:rsidRPr="004D67A5" w:rsidRDefault="002B31BC" w:rsidP="002B31BC">
      <w:pPr>
        <w:rPr>
          <w:rFonts w:ascii="Times New Roman" w:hAnsi="Times New Roman" w:cs="Times New Roman"/>
          <w:sz w:val="28"/>
          <w:szCs w:val="28"/>
        </w:rPr>
      </w:pPr>
    </w:p>
    <w:tbl>
      <w:tblPr>
        <w:tblStyle w:val="a4"/>
        <w:tblW w:w="0" w:type="auto"/>
        <w:tblLook w:val="04A0"/>
      </w:tblPr>
      <w:tblGrid>
        <w:gridCol w:w="484"/>
        <w:gridCol w:w="2318"/>
        <w:gridCol w:w="2268"/>
        <w:gridCol w:w="2643"/>
      </w:tblGrid>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231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1 место </w:t>
            </w:r>
          </w:p>
        </w:tc>
        <w:tc>
          <w:tcPr>
            <w:tcW w:w="226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2 место </w:t>
            </w:r>
          </w:p>
        </w:tc>
        <w:tc>
          <w:tcPr>
            <w:tcW w:w="2643"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3 место </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w:t>
            </w:r>
          </w:p>
        </w:tc>
        <w:tc>
          <w:tcPr>
            <w:tcW w:w="231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Малягина Ева</w:t>
            </w:r>
          </w:p>
        </w:tc>
        <w:tc>
          <w:tcPr>
            <w:tcW w:w="226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Булханова Саран</w:t>
            </w:r>
          </w:p>
        </w:tc>
        <w:tc>
          <w:tcPr>
            <w:tcW w:w="2643"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Группа «Ветерок»</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2</w:t>
            </w:r>
          </w:p>
        </w:tc>
        <w:tc>
          <w:tcPr>
            <w:tcW w:w="231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Группа «Непоседы»</w:t>
            </w:r>
          </w:p>
        </w:tc>
        <w:tc>
          <w:tcPr>
            <w:tcW w:w="226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Цыбикова Даша</w:t>
            </w:r>
          </w:p>
        </w:tc>
        <w:tc>
          <w:tcPr>
            <w:tcW w:w="2643"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Несисеева Вика</w:t>
            </w:r>
          </w:p>
        </w:tc>
      </w:tr>
    </w:tbl>
    <w:p w:rsidR="002B31BC" w:rsidRPr="004D67A5" w:rsidRDefault="002B31BC" w:rsidP="002B31BC">
      <w:pPr>
        <w:jc w:val="center"/>
        <w:rPr>
          <w:rFonts w:ascii="Times New Roman" w:hAnsi="Times New Roman" w:cs="Times New Roman"/>
          <w:sz w:val="28"/>
          <w:szCs w:val="28"/>
        </w:rPr>
      </w:pPr>
    </w:p>
    <w:p w:rsidR="002B31BC" w:rsidRPr="002931B2" w:rsidRDefault="002B31BC" w:rsidP="002B31BC">
      <w:pPr>
        <w:jc w:val="center"/>
        <w:rPr>
          <w:rFonts w:ascii="Times New Roman" w:hAnsi="Times New Roman" w:cs="Times New Roman"/>
          <w:b/>
          <w:sz w:val="28"/>
          <w:szCs w:val="28"/>
        </w:rPr>
      </w:pPr>
      <w:r w:rsidRPr="002931B2">
        <w:rPr>
          <w:rFonts w:ascii="Times New Roman" w:hAnsi="Times New Roman" w:cs="Times New Roman"/>
          <w:b/>
          <w:sz w:val="28"/>
          <w:szCs w:val="28"/>
        </w:rPr>
        <w:t>Районный конкурс «Веселый калейдоскоп»</w:t>
      </w:r>
    </w:p>
    <w:tbl>
      <w:tblPr>
        <w:tblStyle w:val="a4"/>
        <w:tblW w:w="0" w:type="auto"/>
        <w:tblLook w:val="04A0"/>
      </w:tblPr>
      <w:tblGrid>
        <w:gridCol w:w="484"/>
        <w:gridCol w:w="2318"/>
        <w:gridCol w:w="2409"/>
        <w:gridCol w:w="2502"/>
      </w:tblGrid>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231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1 место </w:t>
            </w:r>
          </w:p>
        </w:tc>
        <w:tc>
          <w:tcPr>
            <w:tcW w:w="2409"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2 место </w:t>
            </w:r>
          </w:p>
        </w:tc>
        <w:tc>
          <w:tcPr>
            <w:tcW w:w="250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3 место </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w:t>
            </w:r>
          </w:p>
        </w:tc>
        <w:tc>
          <w:tcPr>
            <w:tcW w:w="231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Малягина Ева</w:t>
            </w:r>
          </w:p>
        </w:tc>
        <w:tc>
          <w:tcPr>
            <w:tcW w:w="2409"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Несисеева Вика</w:t>
            </w:r>
          </w:p>
        </w:tc>
        <w:tc>
          <w:tcPr>
            <w:tcW w:w="250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Группа «Лесная полянка»</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2</w:t>
            </w:r>
          </w:p>
        </w:tc>
        <w:tc>
          <w:tcPr>
            <w:tcW w:w="231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Забелина Настя </w:t>
            </w:r>
          </w:p>
        </w:tc>
        <w:tc>
          <w:tcPr>
            <w:tcW w:w="2409" w:type="dxa"/>
          </w:tcPr>
          <w:p w:rsidR="002B31BC" w:rsidRPr="004D67A5" w:rsidRDefault="002B31BC" w:rsidP="009E6917">
            <w:pPr>
              <w:rPr>
                <w:rFonts w:ascii="Times New Roman" w:hAnsi="Times New Roman" w:cs="Times New Roman"/>
                <w:sz w:val="28"/>
                <w:szCs w:val="28"/>
              </w:rPr>
            </w:pPr>
          </w:p>
        </w:tc>
        <w:tc>
          <w:tcPr>
            <w:tcW w:w="2502" w:type="dxa"/>
          </w:tcPr>
          <w:p w:rsidR="002B31BC" w:rsidRPr="004D67A5" w:rsidRDefault="002B31BC" w:rsidP="009E6917">
            <w:pPr>
              <w:rPr>
                <w:rFonts w:ascii="Times New Roman" w:hAnsi="Times New Roman" w:cs="Times New Roman"/>
                <w:sz w:val="28"/>
                <w:szCs w:val="28"/>
              </w:rPr>
            </w:pPr>
          </w:p>
        </w:tc>
      </w:tr>
    </w:tbl>
    <w:p w:rsidR="002B31BC" w:rsidRDefault="002B31BC" w:rsidP="002B31BC">
      <w:pPr>
        <w:jc w:val="center"/>
        <w:rPr>
          <w:rFonts w:ascii="Times New Roman" w:hAnsi="Times New Roman" w:cs="Times New Roman"/>
          <w:sz w:val="28"/>
          <w:szCs w:val="28"/>
        </w:rPr>
      </w:pPr>
    </w:p>
    <w:p w:rsidR="002B31BC" w:rsidRPr="002931B2" w:rsidRDefault="002B31BC" w:rsidP="002B31BC">
      <w:pPr>
        <w:jc w:val="center"/>
        <w:rPr>
          <w:rFonts w:ascii="Times New Roman" w:hAnsi="Times New Roman" w:cs="Times New Roman"/>
          <w:b/>
          <w:sz w:val="28"/>
          <w:szCs w:val="28"/>
        </w:rPr>
      </w:pPr>
      <w:r w:rsidRPr="002931B2">
        <w:rPr>
          <w:rFonts w:ascii="Times New Roman" w:hAnsi="Times New Roman" w:cs="Times New Roman"/>
          <w:b/>
          <w:sz w:val="28"/>
          <w:szCs w:val="28"/>
        </w:rPr>
        <w:t>Районная олимпиада</w:t>
      </w:r>
      <w:r>
        <w:rPr>
          <w:rFonts w:ascii="Times New Roman" w:hAnsi="Times New Roman" w:cs="Times New Roman"/>
          <w:b/>
          <w:sz w:val="28"/>
          <w:szCs w:val="28"/>
        </w:rPr>
        <w:t xml:space="preserve"> по математике </w:t>
      </w:r>
      <w:r w:rsidRPr="002931B2">
        <w:rPr>
          <w:rFonts w:ascii="Times New Roman" w:hAnsi="Times New Roman" w:cs="Times New Roman"/>
          <w:b/>
          <w:sz w:val="28"/>
          <w:szCs w:val="28"/>
        </w:rPr>
        <w:t xml:space="preserve"> среди дошкольников </w:t>
      </w:r>
    </w:p>
    <w:p w:rsidR="002B31BC" w:rsidRPr="004D67A5" w:rsidRDefault="002B31BC" w:rsidP="002B31BC">
      <w:pPr>
        <w:rPr>
          <w:rFonts w:ascii="Times New Roman" w:hAnsi="Times New Roman" w:cs="Times New Roman"/>
          <w:sz w:val="28"/>
          <w:szCs w:val="28"/>
        </w:rPr>
      </w:pPr>
    </w:p>
    <w:tbl>
      <w:tblPr>
        <w:tblStyle w:val="a4"/>
        <w:tblW w:w="0" w:type="auto"/>
        <w:tblLook w:val="04A0"/>
      </w:tblPr>
      <w:tblGrid>
        <w:gridCol w:w="484"/>
        <w:gridCol w:w="2885"/>
        <w:gridCol w:w="2437"/>
        <w:gridCol w:w="1907"/>
      </w:tblGrid>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2885"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1 место </w:t>
            </w:r>
          </w:p>
        </w:tc>
        <w:tc>
          <w:tcPr>
            <w:tcW w:w="243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2 место </w:t>
            </w:r>
          </w:p>
        </w:tc>
        <w:tc>
          <w:tcPr>
            <w:tcW w:w="190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3 место </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w:t>
            </w:r>
          </w:p>
        </w:tc>
        <w:tc>
          <w:tcPr>
            <w:tcW w:w="2885"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Афанасьева Марина</w:t>
            </w:r>
          </w:p>
        </w:tc>
        <w:tc>
          <w:tcPr>
            <w:tcW w:w="243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Гомбоева Дара</w:t>
            </w:r>
          </w:p>
        </w:tc>
        <w:tc>
          <w:tcPr>
            <w:tcW w:w="190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r>
    </w:tbl>
    <w:p w:rsidR="002B31BC" w:rsidRPr="004D67A5" w:rsidRDefault="002B31BC" w:rsidP="002B31BC">
      <w:pPr>
        <w:rPr>
          <w:rFonts w:ascii="Times New Roman" w:hAnsi="Times New Roman" w:cs="Times New Roman"/>
          <w:sz w:val="28"/>
          <w:szCs w:val="28"/>
        </w:rPr>
      </w:pPr>
    </w:p>
    <w:p w:rsidR="002B31BC" w:rsidRPr="002931B2" w:rsidRDefault="002B31BC" w:rsidP="002B31BC">
      <w:pPr>
        <w:jc w:val="center"/>
        <w:rPr>
          <w:rFonts w:ascii="Times New Roman" w:hAnsi="Times New Roman" w:cs="Times New Roman"/>
          <w:b/>
          <w:sz w:val="28"/>
          <w:szCs w:val="28"/>
        </w:rPr>
      </w:pPr>
      <w:r w:rsidRPr="002931B2">
        <w:rPr>
          <w:rFonts w:ascii="Times New Roman" w:hAnsi="Times New Roman" w:cs="Times New Roman"/>
          <w:b/>
          <w:sz w:val="28"/>
          <w:szCs w:val="28"/>
        </w:rPr>
        <w:t>Республиканская акция «Альтернативная елка»</w:t>
      </w:r>
    </w:p>
    <w:p w:rsidR="002B31BC" w:rsidRPr="004D67A5" w:rsidRDefault="002B31BC" w:rsidP="002B31BC">
      <w:pPr>
        <w:jc w:val="center"/>
        <w:rPr>
          <w:rFonts w:ascii="Times New Roman" w:hAnsi="Times New Roman" w:cs="Times New Roman"/>
          <w:sz w:val="28"/>
          <w:szCs w:val="28"/>
        </w:rPr>
      </w:pPr>
    </w:p>
    <w:tbl>
      <w:tblPr>
        <w:tblStyle w:val="a4"/>
        <w:tblW w:w="0" w:type="auto"/>
        <w:tblLook w:val="04A0"/>
      </w:tblPr>
      <w:tblGrid>
        <w:gridCol w:w="484"/>
        <w:gridCol w:w="2743"/>
        <w:gridCol w:w="2579"/>
        <w:gridCol w:w="1907"/>
      </w:tblGrid>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2743"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1 место </w:t>
            </w:r>
          </w:p>
        </w:tc>
        <w:tc>
          <w:tcPr>
            <w:tcW w:w="2579"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2 место </w:t>
            </w:r>
          </w:p>
        </w:tc>
        <w:tc>
          <w:tcPr>
            <w:tcW w:w="190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3 место </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w:t>
            </w:r>
          </w:p>
        </w:tc>
        <w:tc>
          <w:tcPr>
            <w:tcW w:w="2743"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2579"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Тимофеев Матвей </w:t>
            </w:r>
          </w:p>
        </w:tc>
        <w:tc>
          <w:tcPr>
            <w:tcW w:w="190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r>
    </w:tbl>
    <w:p w:rsidR="002B31BC" w:rsidRDefault="002B31BC" w:rsidP="002B31BC">
      <w:pPr>
        <w:rPr>
          <w:rFonts w:ascii="Times New Roman" w:hAnsi="Times New Roman" w:cs="Times New Roman"/>
          <w:sz w:val="28"/>
          <w:szCs w:val="28"/>
        </w:rPr>
      </w:pPr>
    </w:p>
    <w:p w:rsidR="002B31BC" w:rsidRDefault="002B31BC" w:rsidP="002B31BC">
      <w:pPr>
        <w:rPr>
          <w:rFonts w:ascii="Times New Roman" w:hAnsi="Times New Roman" w:cs="Times New Roman"/>
          <w:b/>
          <w:sz w:val="28"/>
          <w:szCs w:val="28"/>
        </w:rPr>
      </w:pPr>
    </w:p>
    <w:p w:rsidR="002B31BC" w:rsidRDefault="002B31BC" w:rsidP="002B31BC">
      <w:pPr>
        <w:rPr>
          <w:rFonts w:ascii="Times New Roman" w:hAnsi="Times New Roman" w:cs="Times New Roman"/>
          <w:b/>
          <w:sz w:val="28"/>
          <w:szCs w:val="28"/>
        </w:rPr>
      </w:pPr>
    </w:p>
    <w:p w:rsidR="002B31BC" w:rsidRPr="002931B2" w:rsidRDefault="002B31BC" w:rsidP="002B31BC">
      <w:pPr>
        <w:rPr>
          <w:rFonts w:ascii="Times New Roman" w:hAnsi="Times New Roman" w:cs="Times New Roman"/>
          <w:b/>
          <w:sz w:val="28"/>
          <w:szCs w:val="28"/>
        </w:rPr>
      </w:pPr>
      <w:r w:rsidRPr="002931B2">
        <w:rPr>
          <w:rFonts w:ascii="Times New Roman" w:hAnsi="Times New Roman" w:cs="Times New Roman"/>
          <w:b/>
          <w:sz w:val="28"/>
          <w:szCs w:val="28"/>
        </w:rPr>
        <w:t xml:space="preserve"> Республиканский конкурс среди дошкольников «Радуга талантов»</w:t>
      </w:r>
    </w:p>
    <w:tbl>
      <w:tblPr>
        <w:tblStyle w:val="a4"/>
        <w:tblW w:w="0" w:type="auto"/>
        <w:tblLook w:val="04A0"/>
      </w:tblPr>
      <w:tblGrid>
        <w:gridCol w:w="496"/>
        <w:gridCol w:w="2447"/>
        <w:gridCol w:w="2552"/>
        <w:gridCol w:w="2230"/>
      </w:tblGrid>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1 место </w:t>
            </w:r>
          </w:p>
        </w:tc>
        <w:tc>
          <w:tcPr>
            <w:tcW w:w="255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2 место </w:t>
            </w:r>
          </w:p>
        </w:tc>
        <w:tc>
          <w:tcPr>
            <w:tcW w:w="2230"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3 место </w:t>
            </w: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Доржиев Саша</w:t>
            </w:r>
          </w:p>
        </w:tc>
        <w:tc>
          <w:tcPr>
            <w:tcW w:w="255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Лошкарева Ксюша</w:t>
            </w:r>
          </w:p>
        </w:tc>
        <w:tc>
          <w:tcPr>
            <w:tcW w:w="2230"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Афанасьева Яна</w:t>
            </w: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2</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Намдакова Дари</w:t>
            </w:r>
          </w:p>
        </w:tc>
        <w:tc>
          <w:tcPr>
            <w:tcW w:w="255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Назарук Даша</w:t>
            </w:r>
          </w:p>
        </w:tc>
        <w:tc>
          <w:tcPr>
            <w:tcW w:w="2230"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Цыденжапов Ц</w:t>
            </w: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3</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Дабаева Саяна</w:t>
            </w:r>
          </w:p>
        </w:tc>
        <w:tc>
          <w:tcPr>
            <w:tcW w:w="2552"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Самбуев С</w:t>
            </w:r>
            <w:r w:rsidRPr="004D67A5">
              <w:rPr>
                <w:rFonts w:ascii="Times New Roman" w:hAnsi="Times New Roman" w:cs="Times New Roman"/>
                <w:sz w:val="28"/>
                <w:szCs w:val="28"/>
              </w:rPr>
              <w:t>лава</w:t>
            </w:r>
          </w:p>
        </w:tc>
        <w:tc>
          <w:tcPr>
            <w:tcW w:w="2230"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Очирова Ирина</w:t>
            </w: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4</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Грехов Даниил</w:t>
            </w:r>
          </w:p>
        </w:tc>
        <w:tc>
          <w:tcPr>
            <w:tcW w:w="255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Хамутаева Номина</w:t>
            </w:r>
          </w:p>
        </w:tc>
        <w:tc>
          <w:tcPr>
            <w:tcW w:w="2230"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Цыдыпов Артем</w:t>
            </w: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5</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Куликова Вика</w:t>
            </w:r>
          </w:p>
        </w:tc>
        <w:tc>
          <w:tcPr>
            <w:tcW w:w="255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Фомина Вика</w:t>
            </w:r>
          </w:p>
        </w:tc>
        <w:tc>
          <w:tcPr>
            <w:tcW w:w="2230" w:type="dxa"/>
          </w:tcPr>
          <w:p w:rsidR="002B31BC" w:rsidRPr="004D67A5" w:rsidRDefault="002B31BC" w:rsidP="009E6917">
            <w:pPr>
              <w:rPr>
                <w:rFonts w:ascii="Times New Roman" w:hAnsi="Times New Roman" w:cs="Times New Roman"/>
                <w:sz w:val="28"/>
                <w:szCs w:val="28"/>
              </w:rPr>
            </w:pP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6</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Жапов Мэргэн</w:t>
            </w:r>
          </w:p>
        </w:tc>
        <w:tc>
          <w:tcPr>
            <w:tcW w:w="255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Зандаева Оля</w:t>
            </w:r>
          </w:p>
        </w:tc>
        <w:tc>
          <w:tcPr>
            <w:tcW w:w="2230" w:type="dxa"/>
          </w:tcPr>
          <w:p w:rsidR="002B31BC" w:rsidRPr="004D67A5" w:rsidRDefault="002B31BC" w:rsidP="009E6917">
            <w:pPr>
              <w:rPr>
                <w:rFonts w:ascii="Times New Roman" w:hAnsi="Times New Roman" w:cs="Times New Roman"/>
                <w:sz w:val="28"/>
                <w:szCs w:val="28"/>
              </w:rPr>
            </w:pP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7</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Ивакина Карина</w:t>
            </w:r>
          </w:p>
        </w:tc>
        <w:tc>
          <w:tcPr>
            <w:tcW w:w="255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Забелина Вероника</w:t>
            </w:r>
          </w:p>
        </w:tc>
        <w:tc>
          <w:tcPr>
            <w:tcW w:w="2230" w:type="dxa"/>
          </w:tcPr>
          <w:p w:rsidR="002B31BC" w:rsidRPr="004D67A5" w:rsidRDefault="002B31BC" w:rsidP="009E6917">
            <w:pPr>
              <w:rPr>
                <w:rFonts w:ascii="Times New Roman" w:hAnsi="Times New Roman" w:cs="Times New Roman"/>
                <w:sz w:val="28"/>
                <w:szCs w:val="28"/>
              </w:rPr>
            </w:pP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8</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Белоусова Вика</w:t>
            </w:r>
          </w:p>
        </w:tc>
        <w:tc>
          <w:tcPr>
            <w:tcW w:w="255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Николаев Даши</w:t>
            </w:r>
          </w:p>
        </w:tc>
        <w:tc>
          <w:tcPr>
            <w:tcW w:w="2230" w:type="dxa"/>
          </w:tcPr>
          <w:p w:rsidR="002B31BC" w:rsidRPr="004D67A5" w:rsidRDefault="002B31BC" w:rsidP="009E6917">
            <w:pPr>
              <w:rPr>
                <w:rFonts w:ascii="Times New Roman" w:hAnsi="Times New Roman" w:cs="Times New Roman"/>
                <w:sz w:val="28"/>
                <w:szCs w:val="28"/>
              </w:rPr>
            </w:pP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9</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Минеев Ваня</w:t>
            </w:r>
          </w:p>
        </w:tc>
        <w:tc>
          <w:tcPr>
            <w:tcW w:w="2552" w:type="dxa"/>
          </w:tcPr>
          <w:p w:rsidR="002B31BC" w:rsidRPr="004D67A5" w:rsidRDefault="002B31BC" w:rsidP="009E6917">
            <w:pPr>
              <w:rPr>
                <w:rFonts w:ascii="Times New Roman" w:hAnsi="Times New Roman" w:cs="Times New Roman"/>
                <w:sz w:val="28"/>
                <w:szCs w:val="28"/>
              </w:rPr>
            </w:pPr>
          </w:p>
        </w:tc>
        <w:tc>
          <w:tcPr>
            <w:tcW w:w="2230" w:type="dxa"/>
          </w:tcPr>
          <w:p w:rsidR="002B31BC" w:rsidRPr="004D67A5" w:rsidRDefault="002B31BC" w:rsidP="009E6917">
            <w:pPr>
              <w:rPr>
                <w:rFonts w:ascii="Times New Roman" w:hAnsi="Times New Roman" w:cs="Times New Roman"/>
                <w:sz w:val="28"/>
                <w:szCs w:val="28"/>
              </w:rPr>
            </w:pP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10</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Скосырская В</w:t>
            </w:r>
          </w:p>
        </w:tc>
        <w:tc>
          <w:tcPr>
            <w:tcW w:w="2552" w:type="dxa"/>
          </w:tcPr>
          <w:p w:rsidR="002B31BC" w:rsidRPr="004D67A5" w:rsidRDefault="002B31BC" w:rsidP="009E6917">
            <w:pPr>
              <w:rPr>
                <w:rFonts w:ascii="Times New Roman" w:hAnsi="Times New Roman" w:cs="Times New Roman"/>
                <w:sz w:val="28"/>
                <w:szCs w:val="28"/>
              </w:rPr>
            </w:pPr>
          </w:p>
        </w:tc>
        <w:tc>
          <w:tcPr>
            <w:tcW w:w="2230" w:type="dxa"/>
          </w:tcPr>
          <w:p w:rsidR="002B31BC" w:rsidRPr="004D67A5" w:rsidRDefault="002B31BC" w:rsidP="009E6917">
            <w:pPr>
              <w:rPr>
                <w:rFonts w:ascii="Times New Roman" w:hAnsi="Times New Roman" w:cs="Times New Roman"/>
                <w:sz w:val="28"/>
                <w:szCs w:val="28"/>
              </w:rPr>
            </w:pP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11</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Тимофеев Матвей</w:t>
            </w:r>
          </w:p>
        </w:tc>
        <w:tc>
          <w:tcPr>
            <w:tcW w:w="2552" w:type="dxa"/>
          </w:tcPr>
          <w:p w:rsidR="002B31BC" w:rsidRPr="004D67A5" w:rsidRDefault="002B31BC" w:rsidP="009E6917">
            <w:pPr>
              <w:rPr>
                <w:rFonts w:ascii="Times New Roman" w:hAnsi="Times New Roman" w:cs="Times New Roman"/>
                <w:sz w:val="28"/>
                <w:szCs w:val="28"/>
              </w:rPr>
            </w:pPr>
          </w:p>
        </w:tc>
        <w:tc>
          <w:tcPr>
            <w:tcW w:w="2230" w:type="dxa"/>
          </w:tcPr>
          <w:p w:rsidR="002B31BC" w:rsidRPr="004D67A5" w:rsidRDefault="002B31BC" w:rsidP="009E6917">
            <w:pPr>
              <w:rPr>
                <w:rFonts w:ascii="Times New Roman" w:hAnsi="Times New Roman" w:cs="Times New Roman"/>
                <w:sz w:val="28"/>
                <w:szCs w:val="28"/>
              </w:rPr>
            </w:pPr>
          </w:p>
        </w:tc>
      </w:tr>
      <w:tr w:rsidR="002B31BC" w:rsidRPr="004D67A5" w:rsidTr="009E6917">
        <w:tc>
          <w:tcPr>
            <w:tcW w:w="496"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12</w:t>
            </w:r>
          </w:p>
        </w:tc>
        <w:tc>
          <w:tcPr>
            <w:tcW w:w="2447"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Группа «Подсолнушки»</w:t>
            </w:r>
          </w:p>
        </w:tc>
        <w:tc>
          <w:tcPr>
            <w:tcW w:w="2552" w:type="dxa"/>
          </w:tcPr>
          <w:p w:rsidR="002B31BC" w:rsidRPr="004D67A5" w:rsidRDefault="002B31BC" w:rsidP="009E6917">
            <w:pPr>
              <w:rPr>
                <w:rFonts w:ascii="Times New Roman" w:hAnsi="Times New Roman" w:cs="Times New Roman"/>
                <w:sz w:val="28"/>
                <w:szCs w:val="28"/>
              </w:rPr>
            </w:pPr>
          </w:p>
        </w:tc>
        <w:tc>
          <w:tcPr>
            <w:tcW w:w="2230" w:type="dxa"/>
          </w:tcPr>
          <w:p w:rsidR="002B31BC" w:rsidRPr="004D67A5" w:rsidRDefault="002B31BC" w:rsidP="009E6917">
            <w:pPr>
              <w:rPr>
                <w:rFonts w:ascii="Times New Roman" w:hAnsi="Times New Roman" w:cs="Times New Roman"/>
                <w:sz w:val="28"/>
                <w:szCs w:val="28"/>
              </w:rPr>
            </w:pPr>
          </w:p>
        </w:tc>
      </w:tr>
    </w:tbl>
    <w:p w:rsidR="002B31BC" w:rsidRDefault="002B31BC" w:rsidP="002B31BC">
      <w:pPr>
        <w:jc w:val="center"/>
        <w:rPr>
          <w:rFonts w:ascii="Times New Roman" w:hAnsi="Times New Roman" w:cs="Times New Roman"/>
          <w:sz w:val="28"/>
          <w:szCs w:val="28"/>
        </w:rPr>
      </w:pPr>
    </w:p>
    <w:p w:rsidR="002B31BC" w:rsidRDefault="002B31BC" w:rsidP="002B31BC">
      <w:pPr>
        <w:jc w:val="center"/>
        <w:rPr>
          <w:rFonts w:ascii="Times New Roman" w:hAnsi="Times New Roman" w:cs="Times New Roman"/>
          <w:b/>
          <w:sz w:val="28"/>
          <w:szCs w:val="28"/>
        </w:rPr>
      </w:pPr>
    </w:p>
    <w:p w:rsidR="002B31BC" w:rsidRPr="002931B2" w:rsidRDefault="002B31BC" w:rsidP="002B31BC">
      <w:pPr>
        <w:jc w:val="center"/>
        <w:rPr>
          <w:rFonts w:ascii="Times New Roman" w:hAnsi="Times New Roman" w:cs="Times New Roman"/>
          <w:b/>
          <w:sz w:val="28"/>
          <w:szCs w:val="28"/>
        </w:rPr>
      </w:pPr>
      <w:r w:rsidRPr="002931B2">
        <w:rPr>
          <w:rFonts w:ascii="Times New Roman" w:hAnsi="Times New Roman" w:cs="Times New Roman"/>
          <w:b/>
          <w:sz w:val="28"/>
          <w:szCs w:val="28"/>
        </w:rPr>
        <w:lastRenderedPageBreak/>
        <w:t>Достижение педагогов МАДОУ «Золотой ключик»</w:t>
      </w:r>
    </w:p>
    <w:p w:rsidR="002B31BC" w:rsidRPr="002931B2" w:rsidRDefault="002B31BC" w:rsidP="002B31BC">
      <w:pPr>
        <w:jc w:val="center"/>
        <w:rPr>
          <w:rFonts w:ascii="Times New Roman" w:hAnsi="Times New Roman" w:cs="Times New Roman"/>
          <w:b/>
          <w:sz w:val="28"/>
          <w:szCs w:val="28"/>
        </w:rPr>
      </w:pPr>
      <w:r w:rsidRPr="002931B2">
        <w:rPr>
          <w:rFonts w:ascii="Times New Roman" w:hAnsi="Times New Roman" w:cs="Times New Roman"/>
          <w:b/>
          <w:sz w:val="28"/>
          <w:szCs w:val="28"/>
        </w:rPr>
        <w:t>районный конкурс «Воспитатель года»</w:t>
      </w:r>
    </w:p>
    <w:tbl>
      <w:tblPr>
        <w:tblStyle w:val="a4"/>
        <w:tblW w:w="0" w:type="auto"/>
        <w:tblLook w:val="04A0"/>
      </w:tblPr>
      <w:tblGrid>
        <w:gridCol w:w="484"/>
        <w:gridCol w:w="2318"/>
        <w:gridCol w:w="2409"/>
        <w:gridCol w:w="2502"/>
      </w:tblGrid>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2318"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1 место </w:t>
            </w:r>
          </w:p>
        </w:tc>
        <w:tc>
          <w:tcPr>
            <w:tcW w:w="2409"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2 место </w:t>
            </w:r>
          </w:p>
        </w:tc>
        <w:tc>
          <w:tcPr>
            <w:tcW w:w="2502"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3 место </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w:t>
            </w:r>
          </w:p>
        </w:tc>
        <w:tc>
          <w:tcPr>
            <w:tcW w:w="2318"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Душакова О.Ю</w:t>
            </w:r>
          </w:p>
        </w:tc>
        <w:tc>
          <w:tcPr>
            <w:tcW w:w="2409"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w:t>
            </w:r>
          </w:p>
        </w:tc>
        <w:tc>
          <w:tcPr>
            <w:tcW w:w="2502"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w:t>
            </w:r>
          </w:p>
        </w:tc>
      </w:tr>
    </w:tbl>
    <w:p w:rsidR="002B31BC" w:rsidRPr="002931B2" w:rsidRDefault="002B31BC" w:rsidP="002B31BC">
      <w:pPr>
        <w:jc w:val="center"/>
        <w:rPr>
          <w:rFonts w:ascii="Times New Roman" w:hAnsi="Times New Roman" w:cs="Times New Roman"/>
          <w:b/>
          <w:sz w:val="28"/>
          <w:szCs w:val="28"/>
        </w:rPr>
      </w:pPr>
      <w:r w:rsidRPr="002931B2">
        <w:rPr>
          <w:rFonts w:ascii="Times New Roman" w:hAnsi="Times New Roman" w:cs="Times New Roman"/>
          <w:b/>
          <w:sz w:val="28"/>
          <w:szCs w:val="28"/>
        </w:rPr>
        <w:t>Районный конкурс  «Созвездие идей»</w:t>
      </w:r>
    </w:p>
    <w:tbl>
      <w:tblPr>
        <w:tblStyle w:val="a4"/>
        <w:tblW w:w="0" w:type="auto"/>
        <w:tblLook w:val="04A0"/>
      </w:tblPr>
      <w:tblGrid>
        <w:gridCol w:w="484"/>
        <w:gridCol w:w="2173"/>
        <w:gridCol w:w="2255"/>
        <w:gridCol w:w="2391"/>
      </w:tblGrid>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2173"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1 место </w:t>
            </w:r>
          </w:p>
        </w:tc>
        <w:tc>
          <w:tcPr>
            <w:tcW w:w="2255"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2 место </w:t>
            </w:r>
          </w:p>
        </w:tc>
        <w:tc>
          <w:tcPr>
            <w:tcW w:w="2391"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 xml:space="preserve">3 место </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w:t>
            </w:r>
          </w:p>
        </w:tc>
        <w:tc>
          <w:tcPr>
            <w:tcW w:w="2173"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Ивакина Т.Ф</w:t>
            </w:r>
          </w:p>
        </w:tc>
        <w:tc>
          <w:tcPr>
            <w:tcW w:w="2255"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Бадмаева Б.К</w:t>
            </w:r>
          </w:p>
        </w:tc>
        <w:tc>
          <w:tcPr>
            <w:tcW w:w="2391"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Душакова О.Ю</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2</w:t>
            </w:r>
          </w:p>
        </w:tc>
        <w:tc>
          <w:tcPr>
            <w:tcW w:w="2173"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Бадмаева Б.К</w:t>
            </w:r>
          </w:p>
        </w:tc>
        <w:tc>
          <w:tcPr>
            <w:tcW w:w="2255" w:type="dxa"/>
          </w:tcPr>
          <w:p w:rsidR="002B31BC" w:rsidRPr="004D67A5" w:rsidRDefault="002B31BC" w:rsidP="009E6917">
            <w:pPr>
              <w:rPr>
                <w:rFonts w:ascii="Times New Roman" w:hAnsi="Times New Roman" w:cs="Times New Roman"/>
                <w:sz w:val="28"/>
                <w:szCs w:val="28"/>
              </w:rPr>
            </w:pPr>
          </w:p>
        </w:tc>
        <w:tc>
          <w:tcPr>
            <w:tcW w:w="2391"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Дармаева О.Ю</w:t>
            </w:r>
          </w:p>
        </w:tc>
      </w:tr>
    </w:tbl>
    <w:p w:rsidR="002B31BC" w:rsidRDefault="002B31BC" w:rsidP="002B31BC">
      <w:pPr>
        <w:jc w:val="center"/>
        <w:rPr>
          <w:rFonts w:ascii="Times New Roman" w:hAnsi="Times New Roman" w:cs="Times New Roman"/>
          <w:sz w:val="28"/>
          <w:szCs w:val="28"/>
        </w:rPr>
      </w:pPr>
    </w:p>
    <w:p w:rsidR="002B31BC" w:rsidRPr="002931B2" w:rsidRDefault="002B31BC" w:rsidP="002B31BC">
      <w:pPr>
        <w:jc w:val="center"/>
        <w:rPr>
          <w:rFonts w:ascii="Times New Roman" w:hAnsi="Times New Roman" w:cs="Times New Roman"/>
          <w:b/>
          <w:sz w:val="28"/>
          <w:szCs w:val="28"/>
        </w:rPr>
      </w:pPr>
      <w:r w:rsidRPr="002931B2">
        <w:rPr>
          <w:rFonts w:ascii="Times New Roman" w:hAnsi="Times New Roman" w:cs="Times New Roman"/>
          <w:b/>
          <w:sz w:val="28"/>
          <w:szCs w:val="28"/>
        </w:rPr>
        <w:t>Опубликованные материалы в СМИ – газета «Ярууна»</w:t>
      </w:r>
    </w:p>
    <w:tbl>
      <w:tblPr>
        <w:tblStyle w:val="a4"/>
        <w:tblW w:w="8385" w:type="dxa"/>
        <w:tblLook w:val="04A0"/>
      </w:tblPr>
      <w:tblGrid>
        <w:gridCol w:w="484"/>
        <w:gridCol w:w="3877"/>
        <w:gridCol w:w="1984"/>
        <w:gridCol w:w="2040"/>
      </w:tblGrid>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w:t>
            </w:r>
          </w:p>
        </w:tc>
        <w:tc>
          <w:tcPr>
            <w:tcW w:w="3877"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 xml:space="preserve">Название статьи </w:t>
            </w:r>
          </w:p>
        </w:tc>
        <w:tc>
          <w:tcPr>
            <w:tcW w:w="1984"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Дата публикации</w:t>
            </w:r>
          </w:p>
        </w:tc>
        <w:tc>
          <w:tcPr>
            <w:tcW w:w="2040"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ФИО педагога</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sidRPr="004D67A5">
              <w:rPr>
                <w:rFonts w:ascii="Times New Roman" w:hAnsi="Times New Roman" w:cs="Times New Roman"/>
                <w:sz w:val="28"/>
                <w:szCs w:val="28"/>
              </w:rPr>
              <w:t>1</w:t>
            </w:r>
          </w:p>
        </w:tc>
        <w:tc>
          <w:tcPr>
            <w:tcW w:w="3877"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 xml:space="preserve">Душевная профессия </w:t>
            </w:r>
          </w:p>
        </w:tc>
        <w:tc>
          <w:tcPr>
            <w:tcW w:w="1984"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05.08.2016</w:t>
            </w:r>
          </w:p>
        </w:tc>
        <w:tc>
          <w:tcPr>
            <w:tcW w:w="2040"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Бадмаева Б.К</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2</w:t>
            </w:r>
          </w:p>
        </w:tc>
        <w:tc>
          <w:tcPr>
            <w:tcW w:w="3877"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 xml:space="preserve">Мы детям сердце отдаем </w:t>
            </w:r>
          </w:p>
        </w:tc>
        <w:tc>
          <w:tcPr>
            <w:tcW w:w="1984"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23.08.2016</w:t>
            </w:r>
          </w:p>
        </w:tc>
        <w:tc>
          <w:tcPr>
            <w:tcW w:w="2040"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Бадмаева Б.К</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3</w:t>
            </w:r>
          </w:p>
        </w:tc>
        <w:tc>
          <w:tcPr>
            <w:tcW w:w="3877"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О деятельности нашей ППО</w:t>
            </w:r>
          </w:p>
        </w:tc>
        <w:tc>
          <w:tcPr>
            <w:tcW w:w="1984"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 xml:space="preserve">Август 2016 </w:t>
            </w:r>
          </w:p>
        </w:tc>
        <w:tc>
          <w:tcPr>
            <w:tcW w:w="2040"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Бадмаева Б.К</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4</w:t>
            </w:r>
          </w:p>
        </w:tc>
        <w:tc>
          <w:tcPr>
            <w:tcW w:w="3877"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Замечательные люди работают в детском саду «Золотой ключик»</w:t>
            </w:r>
          </w:p>
        </w:tc>
        <w:tc>
          <w:tcPr>
            <w:tcW w:w="1984"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Октябрь 2016</w:t>
            </w:r>
          </w:p>
        </w:tc>
        <w:tc>
          <w:tcPr>
            <w:tcW w:w="2040"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Бадмаева Б.К</w:t>
            </w:r>
          </w:p>
        </w:tc>
      </w:tr>
      <w:tr w:rsidR="002B31BC" w:rsidRPr="004D67A5" w:rsidTr="009E6917">
        <w:tc>
          <w:tcPr>
            <w:tcW w:w="484" w:type="dxa"/>
          </w:tcPr>
          <w:p w:rsidR="002B31BC" w:rsidRPr="004D67A5" w:rsidRDefault="002B31BC" w:rsidP="009E6917">
            <w:pPr>
              <w:rPr>
                <w:rFonts w:ascii="Times New Roman" w:hAnsi="Times New Roman" w:cs="Times New Roman"/>
                <w:sz w:val="28"/>
                <w:szCs w:val="28"/>
              </w:rPr>
            </w:pPr>
            <w:r>
              <w:rPr>
                <w:rFonts w:ascii="Times New Roman" w:hAnsi="Times New Roman" w:cs="Times New Roman"/>
                <w:sz w:val="28"/>
                <w:szCs w:val="28"/>
              </w:rPr>
              <w:t>5</w:t>
            </w:r>
          </w:p>
        </w:tc>
        <w:tc>
          <w:tcPr>
            <w:tcW w:w="3877"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Семинар по экологическому воспитанию</w:t>
            </w:r>
          </w:p>
        </w:tc>
        <w:tc>
          <w:tcPr>
            <w:tcW w:w="1984"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12.05.2017</w:t>
            </w:r>
          </w:p>
        </w:tc>
        <w:tc>
          <w:tcPr>
            <w:tcW w:w="2040" w:type="dxa"/>
          </w:tcPr>
          <w:p w:rsidR="002B31BC" w:rsidRDefault="002B31BC" w:rsidP="009E6917">
            <w:pPr>
              <w:rPr>
                <w:rFonts w:ascii="Times New Roman" w:hAnsi="Times New Roman" w:cs="Times New Roman"/>
                <w:sz w:val="28"/>
                <w:szCs w:val="28"/>
              </w:rPr>
            </w:pPr>
            <w:r>
              <w:rPr>
                <w:rFonts w:ascii="Times New Roman" w:hAnsi="Times New Roman" w:cs="Times New Roman"/>
                <w:sz w:val="28"/>
                <w:szCs w:val="28"/>
              </w:rPr>
              <w:t>Бадмаева Б.К</w:t>
            </w:r>
          </w:p>
        </w:tc>
      </w:tr>
    </w:tbl>
    <w:p w:rsidR="002B31BC" w:rsidRPr="004D67A5" w:rsidRDefault="002B31BC" w:rsidP="002B31BC">
      <w:pPr>
        <w:jc w:val="center"/>
        <w:rPr>
          <w:rFonts w:ascii="Times New Roman" w:hAnsi="Times New Roman" w:cs="Times New Roman"/>
          <w:sz w:val="28"/>
          <w:szCs w:val="28"/>
        </w:rPr>
      </w:pPr>
    </w:p>
    <w:p w:rsidR="002B31BC" w:rsidRDefault="002B31BC" w:rsidP="002B31BC"/>
    <w:p w:rsidR="003C1811" w:rsidRDefault="003C1811"/>
    <w:sectPr w:rsidR="003C1811" w:rsidSect="00A254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18E"/>
    <w:multiLevelType w:val="multilevel"/>
    <w:tmpl w:val="CB0E7B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62864"/>
    <w:multiLevelType w:val="multilevel"/>
    <w:tmpl w:val="3AE020C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93630"/>
    <w:multiLevelType w:val="multilevel"/>
    <w:tmpl w:val="182C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103DD"/>
    <w:multiLevelType w:val="multilevel"/>
    <w:tmpl w:val="E900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DC4A8B"/>
    <w:multiLevelType w:val="multilevel"/>
    <w:tmpl w:val="17C06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BD140E"/>
    <w:multiLevelType w:val="multilevel"/>
    <w:tmpl w:val="FFA0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31BC"/>
    <w:rsid w:val="002B31BC"/>
    <w:rsid w:val="003C1811"/>
    <w:rsid w:val="00D01421"/>
    <w:rsid w:val="00D70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BC"/>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2B31BC"/>
    <w:rPr>
      <w:rFonts w:ascii="Times New Roman" w:eastAsia="Times New Roman" w:hAnsi="Times New Roman" w:cs="Times New Roman"/>
      <w:sz w:val="23"/>
      <w:szCs w:val="23"/>
      <w:shd w:val="clear" w:color="auto" w:fill="FFFFFF"/>
    </w:rPr>
  </w:style>
  <w:style w:type="paragraph" w:customStyle="1" w:styleId="4">
    <w:name w:val="Основной текст4"/>
    <w:basedOn w:val="a"/>
    <w:link w:val="a3"/>
    <w:rsid w:val="002B31BC"/>
    <w:pPr>
      <w:widowControl w:val="0"/>
      <w:shd w:val="clear" w:color="auto" w:fill="FFFFFF"/>
      <w:spacing w:after="0" w:line="274" w:lineRule="exact"/>
      <w:jc w:val="both"/>
    </w:pPr>
    <w:rPr>
      <w:rFonts w:ascii="Times New Roman" w:eastAsia="Times New Roman" w:hAnsi="Times New Roman" w:cs="Times New Roman"/>
      <w:sz w:val="23"/>
      <w:szCs w:val="23"/>
    </w:rPr>
  </w:style>
  <w:style w:type="character" w:customStyle="1" w:styleId="3">
    <w:name w:val="Заголовок №3_"/>
    <w:basedOn w:val="a0"/>
    <w:link w:val="30"/>
    <w:rsid w:val="002B31BC"/>
    <w:rPr>
      <w:rFonts w:ascii="Times New Roman" w:eastAsia="Times New Roman" w:hAnsi="Times New Roman" w:cs="Times New Roman"/>
      <w:b/>
      <w:bCs/>
      <w:sz w:val="26"/>
      <w:szCs w:val="26"/>
      <w:shd w:val="clear" w:color="auto" w:fill="FFFFFF"/>
    </w:rPr>
  </w:style>
  <w:style w:type="character" w:customStyle="1" w:styleId="13pt">
    <w:name w:val="Основной текст + 13 pt;Полужирный"/>
    <w:basedOn w:val="a3"/>
    <w:rsid w:val="002B31BC"/>
    <w:rPr>
      <w:b/>
      <w:bCs/>
      <w:i w:val="0"/>
      <w:iCs w:val="0"/>
      <w:smallCaps w:val="0"/>
      <w:strike w:val="0"/>
      <w:color w:val="000000"/>
      <w:spacing w:val="0"/>
      <w:w w:val="100"/>
      <w:position w:val="0"/>
      <w:sz w:val="26"/>
      <w:szCs w:val="26"/>
      <w:u w:val="none"/>
      <w:lang w:val="ru-RU" w:eastAsia="ru-RU" w:bidi="ru-RU"/>
    </w:rPr>
  </w:style>
  <w:style w:type="paragraph" w:customStyle="1" w:styleId="30">
    <w:name w:val="Заголовок №3"/>
    <w:basedOn w:val="a"/>
    <w:link w:val="3"/>
    <w:rsid w:val="002B31BC"/>
    <w:pPr>
      <w:widowControl w:val="0"/>
      <w:shd w:val="clear" w:color="auto" w:fill="FFFFFF"/>
      <w:spacing w:before="240" w:after="0" w:line="317" w:lineRule="exact"/>
      <w:ind w:hanging="1780"/>
      <w:outlineLvl w:val="2"/>
    </w:pPr>
    <w:rPr>
      <w:rFonts w:ascii="Times New Roman" w:eastAsia="Times New Roman" w:hAnsi="Times New Roman" w:cs="Times New Roman"/>
      <w:b/>
      <w:bCs/>
      <w:sz w:val="26"/>
      <w:szCs w:val="26"/>
    </w:rPr>
  </w:style>
  <w:style w:type="table" w:styleId="a4">
    <w:name w:val="Table Grid"/>
    <w:basedOn w:val="a1"/>
    <w:uiPriority w:val="59"/>
    <w:rsid w:val="002B31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1509</Words>
  <Characters>8606</Characters>
  <Application>Microsoft Office Word</Application>
  <DocSecurity>0</DocSecurity>
  <Lines>71</Lines>
  <Paragraphs>20</Paragraphs>
  <ScaleCrop>false</ScaleCrop>
  <Company>Grizli777</Company>
  <LinksUpToDate>false</LinksUpToDate>
  <CharactersWithSpaces>10095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Золотой ключик</cp:lastModifiedBy>
  <cp:revision>2</cp:revision>
  <dcterms:created xsi:type="dcterms:W3CDTF">2021-11-16T08:49:00Z</dcterms:created>
  <dcterms:modified xsi:type="dcterms:W3CDTF">2021-11-16T08:49:00Z</dcterms:modified>
</cp:coreProperties>
</file>