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5B5" w:rsidRPr="009E5A04" w:rsidRDefault="007365B5" w:rsidP="007365B5">
      <w:pPr>
        <w:shd w:val="clear" w:color="auto" w:fill="FFFFFF"/>
        <w:spacing w:line="288" w:lineRule="atLeast"/>
        <w:jc w:val="center"/>
        <w:outlineLvl w:val="1"/>
        <w:rPr>
          <w:rFonts w:ascii="Arial" w:eastAsia="Times New Roman" w:hAnsi="Arial" w:cs="Arial"/>
          <w:color w:val="007AD0"/>
          <w:sz w:val="29"/>
          <w:szCs w:val="29"/>
          <w:lang w:eastAsia="ru-RU"/>
        </w:rPr>
      </w:pPr>
      <w:r w:rsidRPr="009E5A04">
        <w:rPr>
          <w:rFonts w:ascii="Arial" w:eastAsia="Times New Roman" w:hAnsi="Arial" w:cs="Arial"/>
          <w:color w:val="007AD0"/>
          <w:sz w:val="29"/>
          <w:szCs w:val="29"/>
          <w:lang w:eastAsia="ru-RU"/>
        </w:rPr>
        <w:t>Материально-техническое обеспечение образовательной организации</w:t>
      </w:r>
    </w:p>
    <w:p w:rsidR="007365B5" w:rsidRPr="009E5A04" w:rsidRDefault="007365B5" w:rsidP="007365B5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Предметно – развивающая среда организуется на  принципах комплексирования, свободного зонирования и подвижности. Состояние материально-технической базы ДОУ  соответствует педагогическим   требованиям, современному уровню образования и   санитарным   нормам ФГОС </w:t>
      </w:r>
      <w:proofErr w:type="gramStart"/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</w:t>
      </w:r>
      <w:proofErr w:type="gramEnd"/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</w:t>
      </w:r>
    </w:p>
    <w:p w:rsidR="007365B5" w:rsidRPr="009E5A04" w:rsidRDefault="007365B5" w:rsidP="007365B5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Важным фактором, благоприятно влияющим на качество образования, распространение современных технологий и методов воспитания, является состояние материально-технической базы. Создание материально-технических условий ДОУ проходит с учётом действующих </w:t>
      </w:r>
      <w:proofErr w:type="spellStart"/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СанПиН</w:t>
      </w:r>
      <w:proofErr w:type="spellEnd"/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Работа по материально-техническому обеспечению планируется в годовом плане. В ДОУ имеются технические средства обучения: ламинатор, телевизора </w:t>
      </w:r>
      <w:bookmarkStart w:id="0" w:name="_GoBack"/>
      <w:bookmarkEnd w:id="0"/>
      <w:r w:rsidRPr="00736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8шт, 4</w:t>
      </w:r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ноутбуков  для воспитателей, фотоаппарат, магнитофоны, 3</w:t>
      </w:r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SMART</w:t>
      </w:r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-доски, мольберты, интерактивное оборудование, </w:t>
      </w:r>
      <w:proofErr w:type="spellStart"/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учебно</w:t>
      </w:r>
      <w:proofErr w:type="spellEnd"/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методическое и библиотечно-информационное обес</w:t>
      </w:r>
      <w:r w:rsidRPr="00736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печение</w:t>
      </w:r>
      <w:proofErr w:type="gramStart"/>
      <w:r w:rsidRPr="00736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.</w:t>
      </w:r>
      <w:proofErr w:type="gramEnd"/>
      <w:r w:rsidRPr="00736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ДОУ функционирует 6</w:t>
      </w:r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групп, в группах есть свое спальное, игровое, раздевальное, умы</w:t>
      </w:r>
      <w:r w:rsidRPr="00736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вальное и туалетное помещение. </w:t>
      </w:r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детском саду так же имеется: - кабинет заведующего; - медицинский кабинет - кабинет завхоза - прачечная; - пищеблок, включающий – горячий цех, холодный цех, кладовая.</w:t>
      </w:r>
      <w:proofErr w:type="gramEnd"/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Все помещения оснащены современным специальным техническим, учебным и игровым оборудованием, разнообразными наглядными пособиями с учетом финансовых возможностей ДОУ.  Особенностью предметно-развивающей среды ДОУ является ее многофункциональность: эффективное использование одних и тех же помещений для разных форм дошкольного образования. Для работы с воспитанниками исп</w:t>
      </w:r>
      <w:r w:rsidRPr="00736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ользуется музыкальный центр. В 2</w:t>
      </w:r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</w:t>
      </w:r>
      <w:proofErr w:type="spellStart"/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</w:t>
      </w:r>
      <w:proofErr w:type="spellEnd"/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возрастных группах имеются ноут</w:t>
      </w:r>
      <w:r w:rsidRPr="00736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буки, в 1-х группе мультимедиа, в 6-и</w:t>
      </w:r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группах телевизоры. Оборудование используется рационально, ведётся учёт материальных ценностей, приказом по ДОУ назначены ответственные лица за сохранность имущества. Площадь на одного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</w:t>
      </w:r>
      <w:proofErr w:type="spellStart"/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электробезопасности</w:t>
      </w:r>
      <w:proofErr w:type="spellEnd"/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нормам охраны труда. Проведена специальная оценка условий труда рабочих мест. В ДОУ созданы условия для питания воспитанников, а также для хранения и приготовления пищи, для организации качественного питания в соответствии с санитарно-эпидемиологическими правилами и нормативами. Постоянно пополняется и обновляется развивающая предметно-пространственная среда всех возрастных групп путем приобретения и изготовления методических атрибутов и материалов, как для игровой, так и образовательной деятельности; - в течение учебного года приобреталась методическая литература и методические пособия, соответствующие ФГОС </w:t>
      </w:r>
      <w:proofErr w:type="gramStart"/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</w:t>
      </w:r>
      <w:proofErr w:type="gramEnd"/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7365B5" w:rsidRPr="009E5A04" w:rsidRDefault="007365B5" w:rsidP="007365B5">
      <w:pPr>
        <w:shd w:val="clear" w:color="auto" w:fill="FFFFFF"/>
        <w:tabs>
          <w:tab w:val="left" w:pos="519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736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</w:r>
    </w:p>
    <w:p w:rsidR="007365B5" w:rsidRPr="009E5A04" w:rsidRDefault="007365B5" w:rsidP="007365B5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4. Кабинет заведующего - информационный центр, который обеспечен электронной подписью, электронной почтой с поставщиками по продуктам и другим услугам.</w:t>
      </w:r>
    </w:p>
    <w:p w:rsidR="007365B5" w:rsidRPr="009E5A04" w:rsidRDefault="007365B5" w:rsidP="007365B5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36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Прачечный цех оснащен 2</w:t>
      </w:r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-мя стиральными машинами, центрифуга, для горячего обеспечения воды имеется титан. Стирка всего постельного белья и всех полотен</w:t>
      </w:r>
      <w:r w:rsidRPr="007365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производится раз в неделю, при соблюдении санитарно-гигиенических норм.</w:t>
      </w:r>
    </w:p>
    <w:p w:rsidR="007365B5" w:rsidRPr="009E5A04" w:rsidRDefault="007365B5" w:rsidP="007365B5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8. Кухня оснащена электрической плитой, жарочным шкафом, УКМ, мясорубками, мойками, нержавеющими кастрюлями.</w:t>
      </w:r>
    </w:p>
    <w:p w:rsidR="007365B5" w:rsidRPr="007365B5" w:rsidRDefault="007365B5" w:rsidP="007365B5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Имеются цех</w:t>
      </w:r>
      <w:proofErr w:type="gramStart"/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а-</w:t>
      </w:r>
      <w:proofErr w:type="gramEnd"/>
      <w:r w:rsidRPr="009E5A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готовый, мойка, мясной, овощной, склады для бакалеи, продуктов и холодильного оборудования (при заморозке).</w:t>
      </w:r>
    </w:p>
    <w:p w:rsidR="007365B5" w:rsidRPr="007365B5" w:rsidRDefault="007365B5" w:rsidP="007365B5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7365B5" w:rsidRPr="007365B5" w:rsidRDefault="007365B5" w:rsidP="007365B5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C1811" w:rsidRPr="007365B5" w:rsidRDefault="003C1811" w:rsidP="007365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C1811" w:rsidRPr="007365B5" w:rsidSect="003C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5B5"/>
    <w:rsid w:val="003C1811"/>
    <w:rsid w:val="007365B5"/>
    <w:rsid w:val="00BB00EC"/>
    <w:rsid w:val="00D01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2789</Characters>
  <Application>Microsoft Office Word</Application>
  <DocSecurity>0</DocSecurity>
  <Lines>23</Lines>
  <Paragraphs>6</Paragraphs>
  <ScaleCrop>false</ScaleCrop>
  <Company>Grizli777</Company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2</cp:revision>
  <dcterms:created xsi:type="dcterms:W3CDTF">2021-11-16T06:53:00Z</dcterms:created>
  <dcterms:modified xsi:type="dcterms:W3CDTF">2021-11-16T06:54:00Z</dcterms:modified>
</cp:coreProperties>
</file>