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BF" w:rsidRPr="00E42DBF" w:rsidRDefault="00E42DBF" w:rsidP="00E42DBF">
      <w:pPr>
        <w:shd w:val="clear" w:color="auto" w:fill="FFFFFF"/>
        <w:spacing w:before="480" w:after="480" w:line="420" w:lineRule="atLeast"/>
        <w:jc w:val="center"/>
        <w:outlineLvl w:val="0"/>
        <w:rPr>
          <w:rFonts w:ascii="Arial" w:eastAsia="Times New Roman" w:hAnsi="Arial" w:cs="Arial"/>
          <w:kern w:val="36"/>
          <w:sz w:val="34"/>
          <w:szCs w:val="34"/>
          <w:lang w:eastAsia="ru-RU"/>
        </w:rPr>
      </w:pPr>
      <w:r w:rsidRPr="00E42DBF">
        <w:rPr>
          <w:rFonts w:ascii="Arial" w:eastAsia="Times New Roman" w:hAnsi="Arial" w:cs="Arial"/>
          <w:kern w:val="36"/>
          <w:sz w:val="34"/>
          <w:szCs w:val="34"/>
          <w:lang w:eastAsia="ru-RU"/>
        </w:rPr>
        <w:t>Структура образовательного процесса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В образовательный проце</w:t>
      </w:r>
      <w:proofErr w:type="gramStart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сс вкл</w:t>
      </w:r>
      <w:proofErr w:type="gramEnd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ючены следующие блоки: </w:t>
      </w:r>
    </w:p>
    <w:p w:rsidR="00E42DBF" w:rsidRPr="00E42DBF" w:rsidRDefault="00E42DBF" w:rsidP="00E42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531738"/>
          <w:sz w:val="16"/>
          <w:lang w:eastAsia="ru-RU"/>
        </w:rPr>
        <w:t>    </w:t>
      </w:r>
      <w:r w:rsidRPr="00E42DB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 </w:t>
      </w: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непосредственно образовательная деятельность</w:t>
      </w:r>
    </w:p>
    <w:p w:rsidR="00E42DBF" w:rsidRPr="00E42DBF" w:rsidRDefault="00E42DBF" w:rsidP="00E42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6"/>
          <w:lang w:eastAsia="ru-RU"/>
        </w:rPr>
        <w:t>     </w:t>
      </w:r>
      <w:r w:rsidRPr="00E42DBF">
        <w:rPr>
          <w:rFonts w:ascii="Arial" w:eastAsia="Times New Roman" w:hAnsi="Arial" w:cs="Arial"/>
          <w:color w:val="F45935"/>
          <w:sz w:val="19"/>
          <w:szCs w:val="19"/>
          <w:lang w:eastAsia="ru-RU"/>
        </w:rPr>
        <w:t>образовательная деятельность в режимных моментах; </w:t>
      </w:r>
    </w:p>
    <w:p w:rsidR="00E42DBF" w:rsidRPr="00E42DBF" w:rsidRDefault="00E42DBF" w:rsidP="00E42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color w:val="F45935"/>
          <w:sz w:val="19"/>
          <w:szCs w:val="19"/>
          <w:lang w:eastAsia="ru-RU"/>
        </w:rPr>
        <w:t>    самостоятельная деятельность детей; </w:t>
      </w:r>
    </w:p>
    <w:p w:rsidR="00E42DBF" w:rsidRPr="00E42DBF" w:rsidRDefault="00E42DBF" w:rsidP="00E42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color w:val="F45935"/>
          <w:sz w:val="19"/>
          <w:szCs w:val="19"/>
          <w:lang w:eastAsia="ru-RU"/>
        </w:rPr>
        <w:t>    образовательная деятельность в семье.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Совместная деятельность взрослого и детей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Непосредственно образовательная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реализуется через 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 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Игровая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1905000" cy="1432560"/>
            <wp:effectExtent l="19050" t="0" r="0" b="0"/>
            <wp:docPr id="1" name="Рисунок 1" descr="https://ozgdou20.edumsko.ru/uploads/2000/1743/section/220963/dsc00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gdou20.edumsko.ru/uploads/2000/1743/section/220963/dsc000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Двигательная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организуется при проведении физкультурных занятий, режимных моментов совместной деятельности взрослого и ребенка.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2377440" cy="998220"/>
            <wp:effectExtent l="19050" t="0" r="3810" b="0"/>
            <wp:docPr id="2" name="Рисунок 2" descr="https://ozgdou20.edumsko.ru/uploads/2000/1743/section/220963/detskij_s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gdou20.edumsko.ru/uploads/2000/1743/section/220963/detskij_s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Коммуникативная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 xml:space="preserve"> 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</w:t>
      </w:r>
      <w:proofErr w:type="gramStart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со</w:t>
      </w:r>
      <w:proofErr w:type="gramEnd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 xml:space="preserve"> взрослыми и сверстниками, развитию всех компонентов устной речи.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Трудовая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 xml:space="preserve"> 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lastRenderedPageBreak/>
        <w:t>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  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                  </w:t>
      </w:r>
      <w:r>
        <w:rPr>
          <w:rFonts w:ascii="Arial" w:eastAsia="Times New Roman" w:hAnsi="Arial" w:cs="Arial"/>
          <w:b/>
          <w:bCs/>
          <w:noProof/>
          <w:color w:val="F45935"/>
          <w:sz w:val="19"/>
          <w:szCs w:val="19"/>
          <w:lang w:eastAsia="ru-RU"/>
        </w:rPr>
        <w:drawing>
          <wp:inline distT="0" distB="0" distL="0" distR="0">
            <wp:extent cx="1905000" cy="1432560"/>
            <wp:effectExtent l="19050" t="0" r="0" b="0"/>
            <wp:docPr id="3" name="Рисунок 3" descr="https://ozgdou20.edumsko.ru/uploads/2000/1743/section/220963/20131212_08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zgdou20.edumsko.ru/uploads/2000/1743/section/220963/20131212_083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  </w:t>
      </w:r>
      <w:r>
        <w:rPr>
          <w:rFonts w:ascii="Arial" w:eastAsia="Times New Roman" w:hAnsi="Arial" w:cs="Arial"/>
          <w:b/>
          <w:bCs/>
          <w:noProof/>
          <w:color w:val="F45935"/>
          <w:sz w:val="19"/>
          <w:szCs w:val="19"/>
          <w:lang w:eastAsia="ru-RU"/>
        </w:rPr>
        <w:drawing>
          <wp:inline distT="0" distB="0" distL="0" distR="0">
            <wp:extent cx="1905000" cy="1066800"/>
            <wp:effectExtent l="19050" t="0" r="0" b="0"/>
            <wp:docPr id="4" name="Рисунок 4" descr="https://ozgdou20.edumsko.ru/uploads/2000/1743/section/220963/dsc002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zgdou20.edumsko.ru/uploads/2000/1743/section/220963/dsc002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Познавательно-исследовательская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2377440" cy="1341120"/>
            <wp:effectExtent l="19050" t="0" r="3810" b="0"/>
            <wp:docPr id="5" name="Рисунок 5" descr="https://ozgdou20.edumsko.ru/uploads/2000/1743/section/220963/dsc0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zgdou20.edumsko.ru/uploads/2000/1743/section/220963/dsc00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Продуктивная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направлена на формирование у детей интереса к эстетической стороне окружающей действительности, удовлетворение их потребности в самовыражении. Данный вид деятельности реализуется через рисование, лепку, аппликацию.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            </w:t>
      </w: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1905000" cy="1066800"/>
            <wp:effectExtent l="19050" t="0" r="0" b="0"/>
            <wp:docPr id="6" name="Рисунок 6" descr="https://ozgdou20.edumsko.ru/uploads/2000/1743/section/220963/dsc0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zgdou20.edumsko.ru/uploads/2000/1743/section/220963/dsc001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                                        </w:t>
      </w: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1905000" cy="1066800"/>
            <wp:effectExtent l="19050" t="0" r="0" b="0"/>
            <wp:docPr id="7" name="Рисунок 7" descr="https://ozgdou20.edumsko.ru/uploads/2000/1743/section/220963/dsc0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zgdou20.edumsko.ru/uploads/2000/1743/section/220963/dsc001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DBF">
        <w:rPr>
          <w:rFonts w:ascii="Arial" w:eastAsia="Times New Roman" w:hAnsi="Arial" w:cs="Arial"/>
          <w:b/>
          <w:bCs/>
          <w:color w:val="531738"/>
          <w:sz w:val="19"/>
          <w:szCs w:val="19"/>
          <w:lang w:eastAsia="ru-RU"/>
        </w:rPr>
        <w:br/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t>Музыкально-художественная деятельность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</w:t>
      </w:r>
      <w:proofErr w:type="gramStart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ритмические движения</w:t>
      </w:r>
      <w:proofErr w:type="gramEnd"/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, танцевально-игровое творчество, игра на музыкальных инструментах.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1905000" cy="1432560"/>
            <wp:effectExtent l="19050" t="0" r="0" b="0"/>
            <wp:docPr id="8" name="Рисунок 8" descr="https://ozgdou20.edumsko.ru/uploads/2000/1743/section/220963/dsc016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zgdou20.edumsko.ru/uploads/2000/1743/section/220963/dsc0162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F45935"/>
          <w:sz w:val="19"/>
          <w:lang w:eastAsia="ru-RU"/>
        </w:rPr>
        <w:lastRenderedPageBreak/>
        <w:t>Чтение детям художественной литературы</w:t>
      </w: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 направлено на формирование у них интереса и потребности в чтении (восприятии) книг через решение следующих задач: формирование целостной картины мира, развитие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 </w:t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1738"/>
          <w:sz w:val="19"/>
          <w:szCs w:val="19"/>
          <w:lang w:eastAsia="ru-RU"/>
        </w:rPr>
        <w:drawing>
          <wp:inline distT="0" distB="0" distL="0" distR="0">
            <wp:extent cx="1905000" cy="1432560"/>
            <wp:effectExtent l="19050" t="0" r="0" b="0"/>
            <wp:docPr id="9" name="Рисунок 9" descr="https://ozgdou20.edumsko.ru/uploads/2000/1743/section/220963/p1020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gdou20.edumsko.ru/uploads/2000/1743/section/220963/p102013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BF" w:rsidRPr="00E42DBF" w:rsidRDefault="00E42DBF" w:rsidP="00E42D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42DBF">
        <w:rPr>
          <w:rFonts w:ascii="Arial" w:eastAsia="Times New Roman" w:hAnsi="Arial" w:cs="Arial"/>
          <w:b/>
          <w:bCs/>
          <w:color w:val="531738"/>
          <w:sz w:val="19"/>
          <w:lang w:eastAsia="ru-RU"/>
        </w:rPr>
        <w:t>Ежедневный объём непосредственно образовательной деятельности определяется регламентом этой деятельности (расписание), которое ежегодно утверждается заведующим и согласовывается с Управлением образования.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8"/>
        <w:gridCol w:w="2162"/>
        <w:gridCol w:w="2412"/>
        <w:gridCol w:w="2058"/>
      </w:tblGrid>
      <w:tr w:rsidR="00E42DBF" w:rsidRPr="00E42DBF" w:rsidTr="00E42DBF">
        <w:tc>
          <w:tcPr>
            <w:tcW w:w="0" w:type="auto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0" w:type="auto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E42DBF" w:rsidRPr="00E42DBF" w:rsidTr="00E42DBF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E42DBF" w:rsidRPr="00E42DBF" w:rsidRDefault="00E42DBF" w:rsidP="00E4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E42DBF" w:rsidRPr="00E42DBF" w:rsidRDefault="00E42DBF" w:rsidP="00E4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BF" w:rsidRPr="00E42DBF" w:rsidTr="00E42DBF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формы: игра, занятие, наблюдение, экспериментирование, разговор, решение проблемных ситуаций, проектная деятельность  и др.</w:t>
            </w:r>
            <w:proofErr w:type="gramEnd"/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в ходе режимных моментов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ребенка в разнообразной, гибко меняющейся предметно-развивающей  и игровой среде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E42DBF" w:rsidRPr="00E42DBF" w:rsidRDefault="00E42DBF" w:rsidP="00E42D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в семье</w:t>
            </w:r>
          </w:p>
        </w:tc>
      </w:tr>
    </w:tbl>
    <w:p w:rsidR="003C1811" w:rsidRDefault="003C1811" w:rsidP="00E42DBF">
      <w:pPr>
        <w:shd w:val="clear" w:color="auto" w:fill="FFFFFF"/>
        <w:spacing w:after="0" w:line="240" w:lineRule="auto"/>
      </w:pPr>
    </w:p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2704"/>
    <w:multiLevelType w:val="multilevel"/>
    <w:tmpl w:val="4486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DBF"/>
    <w:rsid w:val="003C1811"/>
    <w:rsid w:val="006B7A74"/>
    <w:rsid w:val="00D01421"/>
    <w:rsid w:val="00E4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paragraph" w:styleId="1">
    <w:name w:val="heading 1"/>
    <w:basedOn w:val="a"/>
    <w:link w:val="10"/>
    <w:uiPriority w:val="9"/>
    <w:qFormat/>
    <w:rsid w:val="00E4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D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0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3915</Characters>
  <Application>Microsoft Office Word</Application>
  <DocSecurity>0</DocSecurity>
  <Lines>32</Lines>
  <Paragraphs>9</Paragraphs>
  <ScaleCrop>false</ScaleCrop>
  <Company>Grizli777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2021-11-17T04:14:00Z</dcterms:created>
  <dcterms:modified xsi:type="dcterms:W3CDTF">2021-11-17T04:14:00Z</dcterms:modified>
</cp:coreProperties>
</file>