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DB" w:rsidRPr="00E81779" w:rsidRDefault="00AA21B2" w:rsidP="0037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</w:t>
      </w:r>
      <w:r w:rsidR="003705DB" w:rsidRPr="00E81779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3705DB" w:rsidRPr="00E81779" w:rsidRDefault="003705DB" w:rsidP="0037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779">
        <w:rPr>
          <w:rFonts w:ascii="Times New Roman" w:hAnsi="Times New Roman" w:cs="Times New Roman"/>
          <w:sz w:val="24"/>
          <w:szCs w:val="24"/>
        </w:rPr>
        <w:t>«</w:t>
      </w:r>
      <w:r w:rsidR="00AA21B2">
        <w:rPr>
          <w:rFonts w:ascii="Times New Roman" w:hAnsi="Times New Roman" w:cs="Times New Roman"/>
          <w:sz w:val="24"/>
          <w:szCs w:val="24"/>
        </w:rPr>
        <w:t xml:space="preserve"> Сосново – Озерский д</w:t>
      </w:r>
      <w:r w:rsidRPr="00E81779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AA21B2">
        <w:rPr>
          <w:rFonts w:ascii="Times New Roman" w:hAnsi="Times New Roman" w:cs="Times New Roman"/>
          <w:sz w:val="24"/>
          <w:szCs w:val="24"/>
        </w:rPr>
        <w:t>«Золотой ключик</w:t>
      </w:r>
      <w:r w:rsidRPr="00E8177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05DB" w:rsidRPr="00E81779" w:rsidRDefault="003705DB" w:rsidP="003705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5DB" w:rsidRDefault="003705DB" w:rsidP="0006166A">
      <w:pPr>
        <w:pStyle w:val="a6"/>
        <w:shd w:val="clear" w:color="auto" w:fill="FFFFFF"/>
        <w:spacing w:before="0" w:beforeAutospacing="0" w:after="0" w:afterAutospacing="0"/>
        <w:ind w:firstLine="360"/>
        <w:rPr>
          <w:rStyle w:val="a8"/>
          <w:color w:val="111111"/>
          <w:bdr w:val="none" w:sz="0" w:space="0" w:color="auto" w:frame="1"/>
        </w:rPr>
      </w:pPr>
    </w:p>
    <w:p w:rsidR="0006166A" w:rsidRPr="00E81779" w:rsidRDefault="0006166A" w:rsidP="00211D77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E81779">
        <w:rPr>
          <w:rStyle w:val="a8"/>
          <w:color w:val="111111"/>
          <w:bdr w:val="none" w:sz="0" w:space="0" w:color="auto" w:frame="1"/>
        </w:rPr>
        <w:t>АНАЛИЗ ВЫПОЛНЕНИЯ ГОДОВОГО ПЛАНА</w:t>
      </w:r>
    </w:p>
    <w:p w:rsidR="0006166A" w:rsidRPr="00E81779" w:rsidRDefault="009301D2" w:rsidP="00211D77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>
        <w:rPr>
          <w:color w:val="111111"/>
        </w:rPr>
        <w:t>за 2019-2020</w:t>
      </w:r>
      <w:r w:rsidR="0006166A" w:rsidRPr="00E81779">
        <w:rPr>
          <w:color w:val="111111"/>
        </w:rPr>
        <w:t xml:space="preserve"> учебный год</w:t>
      </w:r>
    </w:p>
    <w:p w:rsidR="0006166A" w:rsidRPr="00AA21B2" w:rsidRDefault="0006166A" w:rsidP="00AA21B2">
      <w:pPr>
        <w:spacing w:after="0" w:line="240" w:lineRule="auto"/>
        <w:jc w:val="both"/>
        <w:rPr>
          <w:i/>
          <w:iCs/>
          <w:color w:val="11111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06166A" w:rsidRPr="00E81779" w:rsidRDefault="0006166A" w:rsidP="0006166A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1D77">
        <w:rPr>
          <w:b/>
          <w:color w:val="111111"/>
        </w:rPr>
        <w:t>1. Информационная справка</w:t>
      </w:r>
      <w:r w:rsidRPr="00E81779">
        <w:rPr>
          <w:color w:val="111111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875"/>
        <w:gridCol w:w="5592"/>
      </w:tblGrid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Полное наименование Учреждения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Муниципальное автономное дошкольное образовательное учреждение «Сосново – Озерский детский сад «Золотой ключик» </w:t>
            </w:r>
            <w:r w:rsidRPr="00AA21B2">
              <w:rPr>
                <w:rFonts w:ascii="Times New Roman" w:eastAsia="Nimbus Sans L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font155" w:hAnsi="Times New Roman" w:cs="Times New Roman"/>
                <w:b/>
                <w:sz w:val="24"/>
                <w:szCs w:val="24"/>
                <w:lang w:eastAsia="en-US"/>
              </w:rPr>
              <w:t>Сокращенное наименование Учреждения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font155" w:hAnsi="Times New Roman" w:cs="Times New Roman"/>
                <w:sz w:val="24"/>
                <w:szCs w:val="24"/>
                <w:lang w:eastAsia="en-US"/>
              </w:rPr>
              <w:t>МАДОУ «Сосново – Озерский детский сад «Золотой ключик»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автономное учреждение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образовательное учреждение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детский сад общеразвивающего вида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font155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671430, Республика Бурятия, </w:t>
            </w:r>
            <w:proofErr w:type="spell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Еравнинский</w:t>
            </w:r>
            <w:proofErr w:type="spell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район, </w:t>
            </w:r>
            <w:proofErr w:type="spell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.С</w:t>
            </w:r>
            <w:proofErr w:type="gram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осново</w:t>
            </w:r>
            <w:proofErr w:type="spell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 - Озерское, ул. Первомайская, 131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671430, Республика Бурятия, </w:t>
            </w:r>
            <w:proofErr w:type="spell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Еравнинский</w:t>
            </w:r>
            <w:proofErr w:type="spell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район, </w:t>
            </w:r>
            <w:proofErr w:type="spell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proofErr w:type="gram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.С</w:t>
            </w:r>
            <w:proofErr w:type="gram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осново</w:t>
            </w:r>
            <w:proofErr w:type="spell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 - Озерское, ул. Первомайская, 131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Учредитель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МО «</w:t>
            </w:r>
            <w:proofErr w:type="spellStart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Еравнинский</w:t>
            </w:r>
            <w:proofErr w:type="spellEnd"/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Адрес в сети Интернет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val="en-US" w:bidi="ru-RU"/>
              </w:rPr>
              <w:t>klychikzolotoi@gmail.com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Е</w:t>
            </w:r>
            <w:proofErr w:type="gramEnd"/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val="en-US" w:eastAsia="en-US"/>
              </w:rPr>
              <w:t>mail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val="en-US" w:bidi="ru-RU"/>
              </w:rPr>
              <w:t>badmaevab@bk.ru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8 (301) 21978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  <w:t>Режим работы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С 8.00 до 18.30 часов (пятидневная рабочая неделя);</w:t>
            </w:r>
          </w:p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С 8.00 до 17.00 часов – предпраздничные дни</w:t>
            </w:r>
          </w:p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  <w:t>выходные дни ― суббота, воскресенье, праздничные дни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Nimbus Sans L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Лицензия</w:t>
            </w:r>
            <w:r w:rsidRPr="00AA21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 образовательную деятельность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Nimbus Sans 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серия ОЗЛ01 № 0001171 регистрационный № 2141 от 23.12. 2014 г выдана  Министерством образования и науки Республики Бурятия, бессрочно</w:t>
            </w:r>
          </w:p>
        </w:tc>
      </w:tr>
      <w:tr w:rsidR="00AA21B2" w:rsidRPr="00AA21B2" w:rsidTr="00AA21B2">
        <w:tc>
          <w:tcPr>
            <w:tcW w:w="456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75" w:type="dxa"/>
          </w:tcPr>
          <w:p w:rsidR="00AA21B2" w:rsidRPr="00AA21B2" w:rsidRDefault="00AA21B2" w:rsidP="00AA21B2">
            <w:pPr>
              <w:spacing w:beforeAutospacing="1" w:after="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A21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Устав</w:t>
            </w:r>
          </w:p>
        </w:tc>
        <w:tc>
          <w:tcPr>
            <w:tcW w:w="5592" w:type="dxa"/>
          </w:tcPr>
          <w:p w:rsidR="00AA21B2" w:rsidRPr="00AA21B2" w:rsidRDefault="00AA21B2" w:rsidP="00AA21B2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A2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Утверждён постановлением главы МО «</w:t>
            </w:r>
            <w:proofErr w:type="spellStart"/>
            <w:r w:rsidRPr="00AA2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Еравнинский</w:t>
            </w:r>
            <w:proofErr w:type="spellEnd"/>
            <w:r w:rsidRPr="00AA2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 район»</w:t>
            </w:r>
            <w:r w:rsidRPr="00AA21B2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  <w:t xml:space="preserve"> </w:t>
            </w:r>
            <w:r w:rsidRPr="00AA21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№ 2 от 04.12.2015 г.</w:t>
            </w:r>
          </w:p>
        </w:tc>
      </w:tr>
    </w:tbl>
    <w:p w:rsidR="0006166A" w:rsidRDefault="0006166A" w:rsidP="0006166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AA21B2" w:rsidRPr="001A2533" w:rsidRDefault="00AA21B2" w:rsidP="006B1535">
      <w:pPr>
        <w:pStyle w:val="a6"/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A2533">
        <w:rPr>
          <w:bCs/>
          <w:color w:val="111111"/>
          <w:sz w:val="28"/>
          <w:szCs w:val="28"/>
          <w:bdr w:val="none" w:sz="0" w:space="0" w:color="auto" w:frame="1"/>
        </w:rPr>
        <w:t xml:space="preserve">Содержание образовательной деятельности обязательной части Программы соответствует содержанию Примерной образовательной программе ОТ РОЖДЕНИЯ ДО ШКОЛЫ. Примерная общеобразовательная программа дошкольного образования (пилотный вариант) / Под ред. Н. Е. </w:t>
      </w:r>
      <w:proofErr w:type="spellStart"/>
      <w:r w:rsidRPr="001A2533">
        <w:rPr>
          <w:bCs/>
          <w:color w:val="111111"/>
          <w:sz w:val="28"/>
          <w:szCs w:val="28"/>
          <w:bdr w:val="none" w:sz="0" w:space="0" w:color="auto" w:frame="1"/>
        </w:rPr>
        <w:t>Вераксы</w:t>
      </w:r>
      <w:proofErr w:type="spellEnd"/>
      <w:r w:rsidRPr="001A2533">
        <w:rPr>
          <w:bCs/>
          <w:color w:val="111111"/>
          <w:sz w:val="28"/>
          <w:szCs w:val="28"/>
          <w:bdr w:val="none" w:sz="0" w:space="0" w:color="auto" w:frame="1"/>
        </w:rPr>
        <w:t>, Т. С. Комаровой, М. А. Васильевой. — М.: МОЗАИКА СИНТЕЗ, 2014. — 368 с.</w:t>
      </w:r>
    </w:p>
    <w:p w:rsidR="00AA21B2" w:rsidRPr="001A2533" w:rsidRDefault="00AA21B2" w:rsidP="006B1535">
      <w:pPr>
        <w:pStyle w:val="a6"/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A2533">
        <w:rPr>
          <w:bCs/>
          <w:color w:val="111111"/>
          <w:sz w:val="28"/>
          <w:szCs w:val="28"/>
          <w:bdr w:val="none" w:sz="0" w:space="0" w:color="auto" w:frame="1"/>
        </w:rPr>
        <w:lastRenderedPageBreak/>
        <w:t xml:space="preserve"> Содержание образовательной деятельности вариативной части</w:t>
      </w:r>
    </w:p>
    <w:p w:rsidR="00AA21B2" w:rsidRPr="001A2533" w:rsidRDefault="00AA21B2" w:rsidP="006B1535">
      <w:pPr>
        <w:pStyle w:val="a6"/>
        <w:numPr>
          <w:ilvl w:val="0"/>
          <w:numId w:val="1"/>
        </w:numPr>
        <w:shd w:val="clear" w:color="auto" w:fill="FFFFFF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A2533">
        <w:rPr>
          <w:bCs/>
          <w:color w:val="111111"/>
          <w:sz w:val="28"/>
          <w:szCs w:val="28"/>
          <w:bdr w:val="none" w:sz="0" w:space="0" w:color="auto" w:frame="1"/>
        </w:rPr>
        <w:t>программа «</w:t>
      </w:r>
      <w:proofErr w:type="spellStart"/>
      <w:r w:rsidRPr="001A2533">
        <w:rPr>
          <w:bCs/>
          <w:color w:val="111111"/>
          <w:sz w:val="28"/>
          <w:szCs w:val="28"/>
          <w:bdr w:val="none" w:sz="0" w:space="0" w:color="auto" w:frame="1"/>
        </w:rPr>
        <w:t>Амар</w:t>
      </w:r>
      <w:proofErr w:type="spellEnd"/>
      <w:r w:rsidRPr="001A2533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A2533">
        <w:rPr>
          <w:bCs/>
          <w:color w:val="111111"/>
          <w:sz w:val="28"/>
          <w:szCs w:val="28"/>
          <w:bdr w:val="none" w:sz="0" w:space="0" w:color="auto" w:frame="1"/>
        </w:rPr>
        <w:t>мэндэ</w:t>
      </w:r>
      <w:proofErr w:type="spellEnd"/>
      <w:r w:rsidRPr="001A2533">
        <w:rPr>
          <w:bCs/>
          <w:color w:val="111111"/>
          <w:sz w:val="28"/>
          <w:szCs w:val="28"/>
          <w:bdr w:val="none" w:sz="0" w:space="0" w:color="auto" w:frame="1"/>
        </w:rPr>
        <w:t xml:space="preserve">» под редакцией </w:t>
      </w:r>
      <w:proofErr w:type="spellStart"/>
      <w:r w:rsidRPr="001A2533">
        <w:rPr>
          <w:bCs/>
          <w:color w:val="111111"/>
          <w:sz w:val="28"/>
          <w:szCs w:val="28"/>
          <w:bdr w:val="none" w:sz="0" w:space="0" w:color="auto" w:frame="1"/>
        </w:rPr>
        <w:t>О.А.Дариевой</w:t>
      </w:r>
      <w:proofErr w:type="spellEnd"/>
      <w:r w:rsidRPr="001A2533">
        <w:rPr>
          <w:bCs/>
          <w:color w:val="111111"/>
          <w:sz w:val="28"/>
          <w:szCs w:val="28"/>
          <w:bdr w:val="none" w:sz="0" w:space="0" w:color="auto" w:frame="1"/>
        </w:rPr>
        <w:t>;</w:t>
      </w:r>
    </w:p>
    <w:p w:rsidR="00AA21B2" w:rsidRPr="001A2533" w:rsidRDefault="00AA21B2" w:rsidP="006B1535">
      <w:pPr>
        <w:pStyle w:val="a6"/>
        <w:numPr>
          <w:ilvl w:val="0"/>
          <w:numId w:val="1"/>
        </w:numPr>
        <w:shd w:val="clear" w:color="auto" w:fill="FFFFFF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A2533">
        <w:rPr>
          <w:bCs/>
          <w:color w:val="111111"/>
          <w:sz w:val="28"/>
          <w:szCs w:val="28"/>
          <w:bdr w:val="none" w:sz="0" w:space="0" w:color="auto" w:frame="1"/>
        </w:rPr>
        <w:t>программа МАДОУ «Золотой ключик» «</w:t>
      </w:r>
      <w:proofErr w:type="spellStart"/>
      <w:r w:rsidRPr="001A2533">
        <w:rPr>
          <w:bCs/>
          <w:color w:val="111111"/>
          <w:sz w:val="28"/>
          <w:szCs w:val="28"/>
          <w:bdr w:val="none" w:sz="0" w:space="0" w:color="auto" w:frame="1"/>
        </w:rPr>
        <w:t>Еравнинский</w:t>
      </w:r>
      <w:proofErr w:type="spellEnd"/>
      <w:r w:rsidRPr="001A2533">
        <w:rPr>
          <w:bCs/>
          <w:color w:val="111111"/>
          <w:sz w:val="28"/>
          <w:szCs w:val="28"/>
          <w:bdr w:val="none" w:sz="0" w:space="0" w:color="auto" w:frame="1"/>
        </w:rPr>
        <w:t xml:space="preserve"> просторы»</w:t>
      </w:r>
    </w:p>
    <w:p w:rsidR="00AA21B2" w:rsidRPr="001A2533" w:rsidRDefault="00AA21B2" w:rsidP="006B1535">
      <w:pPr>
        <w:pStyle w:val="a6"/>
        <w:numPr>
          <w:ilvl w:val="0"/>
          <w:numId w:val="1"/>
        </w:numPr>
        <w:shd w:val="clear" w:color="auto" w:fill="FFFFFF"/>
        <w:jc w:val="both"/>
        <w:rPr>
          <w:rStyle w:val="a8"/>
          <w:color w:val="111111"/>
          <w:sz w:val="28"/>
          <w:szCs w:val="28"/>
          <w:bdr w:val="none" w:sz="0" w:space="0" w:color="auto" w:frame="1"/>
        </w:rPr>
      </w:pPr>
      <w:r w:rsidRPr="001A2533">
        <w:rPr>
          <w:bCs/>
          <w:color w:val="111111"/>
          <w:sz w:val="28"/>
          <w:szCs w:val="28"/>
          <w:bdr w:val="none" w:sz="0" w:space="0" w:color="auto" w:frame="1"/>
        </w:rPr>
        <w:t>- программа «МАДОУ «Золотой ключик» «Здоровый малыш»</w:t>
      </w:r>
    </w:p>
    <w:p w:rsidR="0006166A" w:rsidRPr="001A2533" w:rsidRDefault="0006166A" w:rsidP="0006166A">
      <w:pPr>
        <w:pStyle w:val="a6"/>
        <w:shd w:val="clear" w:color="auto" w:fill="FFFFFF"/>
        <w:spacing w:before="0" w:beforeAutospacing="0" w:after="0" w:afterAutospacing="0"/>
        <w:ind w:firstLine="360"/>
        <w:rPr>
          <w:rStyle w:val="a8"/>
          <w:color w:val="111111"/>
          <w:sz w:val="28"/>
          <w:szCs w:val="28"/>
          <w:bdr w:val="none" w:sz="0" w:space="0" w:color="auto" w:frame="1"/>
        </w:rPr>
      </w:pPr>
      <w:r w:rsidRPr="001A2533">
        <w:rPr>
          <w:rStyle w:val="a8"/>
          <w:color w:val="111111"/>
          <w:sz w:val="28"/>
          <w:szCs w:val="28"/>
          <w:bdr w:val="none" w:sz="0" w:space="0" w:color="auto" w:frame="1"/>
        </w:rPr>
        <w:t>Аналитическая справка</w:t>
      </w:r>
    </w:p>
    <w:p w:rsidR="00AA21B2" w:rsidRPr="001A2533" w:rsidRDefault="00AA21B2" w:rsidP="00AA21B2">
      <w:pPr>
        <w:widowControl w:val="0"/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</w:t>
      </w:r>
      <w:r w:rsidR="00930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2019-2020</w:t>
      </w:r>
      <w:r w:rsidR="00AE4559"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учебный год</w:t>
      </w: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определены </w:t>
      </w:r>
      <w:r w:rsidR="00AE4559"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цель и задачи:</w:t>
      </w:r>
    </w:p>
    <w:p w:rsidR="00AA21B2" w:rsidRPr="001A2533" w:rsidRDefault="00AA21B2" w:rsidP="00AA21B2">
      <w:pPr>
        <w:widowControl w:val="0"/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Цель: </w:t>
      </w: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построение работы ДОУ в соответствии с ФГОС дошкольного образования (создание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обществе).</w:t>
      </w:r>
    </w:p>
    <w:p w:rsidR="00AA21B2" w:rsidRPr="001A2533" w:rsidRDefault="00AA21B2" w:rsidP="00AA21B2">
      <w:pPr>
        <w:widowControl w:val="0"/>
        <w:spacing w:after="0" w:line="480" w:lineRule="exact"/>
        <w:ind w:lef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Задачи:</w:t>
      </w:r>
    </w:p>
    <w:p w:rsidR="00AA21B2" w:rsidRPr="001A2533" w:rsidRDefault="00AA21B2" w:rsidP="00AA21B2">
      <w:pPr>
        <w:widowControl w:val="0"/>
        <w:spacing w:after="0" w:line="480" w:lineRule="exact"/>
        <w:ind w:left="20" w:right="20"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1.Оптимизировать предметно-развивающую среду учреждения с учётом основной общеобразовательной программы «</w:t>
      </w:r>
      <w:r w:rsidRPr="001A2533">
        <w:rPr>
          <w:rFonts w:ascii="Times New Roman" w:eastAsia="font155" w:hAnsi="Times New Roman" w:cs="Times New Roman"/>
          <w:color w:val="000000"/>
          <w:sz w:val="28"/>
          <w:szCs w:val="28"/>
          <w:lang w:bidi="ru-RU"/>
        </w:rPr>
        <w:t>МАДОУ «Сосново – Озерский детский сад «Золотой ключик»</w:t>
      </w:r>
      <w:r w:rsidR="00AE4559" w:rsidRPr="001A2533">
        <w:rPr>
          <w:rFonts w:ascii="Times New Roman" w:eastAsia="font155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требованиями ФГОС дошкольного образования.</w:t>
      </w:r>
    </w:p>
    <w:p w:rsidR="00AA21B2" w:rsidRPr="001A2533" w:rsidRDefault="00AA21B2" w:rsidP="00AA21B2">
      <w:pPr>
        <w:widowControl w:val="0"/>
        <w:numPr>
          <w:ilvl w:val="0"/>
          <w:numId w:val="39"/>
        </w:numPr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Повышение педагогической компетенции, повышение квалификации,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способностей, познавательно-исследовательской деятельности и творческого потенциала каждого ребенка.</w:t>
      </w:r>
    </w:p>
    <w:p w:rsidR="00AA21B2" w:rsidRPr="001A2533" w:rsidRDefault="00AA21B2" w:rsidP="00AA21B2">
      <w:pPr>
        <w:widowControl w:val="0"/>
        <w:numPr>
          <w:ilvl w:val="0"/>
          <w:numId w:val="39"/>
        </w:numPr>
        <w:spacing w:after="0"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Осуществлять взаимосвязь всего педагогического коллектива в образовательном пространстве дошкольного учреждения.</w:t>
      </w:r>
    </w:p>
    <w:p w:rsidR="00AA21B2" w:rsidRPr="001A2533" w:rsidRDefault="00AA21B2" w:rsidP="00AE4559">
      <w:pPr>
        <w:widowControl w:val="0"/>
        <w:numPr>
          <w:ilvl w:val="0"/>
          <w:numId w:val="39"/>
        </w:numPr>
        <w:tabs>
          <w:tab w:val="left" w:pos="1222"/>
        </w:tabs>
        <w:spacing w:after="476" w:line="260" w:lineRule="exact"/>
        <w:ind w:left="840"/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bidi="ru-RU"/>
        </w:rPr>
      </w:pPr>
      <w:r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Развитие практико-ориентированных форм сотрудничества с семьей</w:t>
      </w:r>
      <w:r w:rsidR="00AE4559" w:rsidRPr="001A253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Годовой план</w:t>
      </w:r>
      <w:r w:rsidRPr="006B1535">
        <w:rPr>
          <w:color w:val="111111"/>
          <w:sz w:val="28"/>
          <w:szCs w:val="28"/>
        </w:rPr>
        <w:t> </w:t>
      </w:r>
      <w:proofErr w:type="spellStart"/>
      <w:r w:rsidRPr="006B1535">
        <w:rPr>
          <w:color w:val="111111"/>
          <w:sz w:val="28"/>
          <w:szCs w:val="28"/>
        </w:rPr>
        <w:t>воспитательно</w:t>
      </w:r>
      <w:proofErr w:type="spellEnd"/>
      <w:r w:rsidRPr="006B1535">
        <w:rPr>
          <w:color w:val="111111"/>
          <w:sz w:val="28"/>
          <w:szCs w:val="28"/>
        </w:rPr>
        <w:t xml:space="preserve"> – образовательной работы ДОУ составлялся в тесном контакте с педагогическим коллективом. Поставленные задачи на данный учебный год выполнены и этому способствовали намеченные мероприятия. Им были посвящены педагогические советы, на которых воспитатели делились опытом работы, зачитывались сообщения по изученной методической литературе. Были </w:t>
      </w:r>
      <w:r w:rsidRPr="006B1535">
        <w:rPr>
          <w:color w:val="111111"/>
          <w:sz w:val="28"/>
          <w:szCs w:val="28"/>
        </w:rPr>
        <w:lastRenderedPageBreak/>
        <w:t>проведены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плановые</w:t>
      </w:r>
      <w:r w:rsidRPr="006B1535">
        <w:rPr>
          <w:color w:val="111111"/>
          <w:sz w:val="28"/>
          <w:szCs w:val="28"/>
        </w:rPr>
        <w:t> консультации по тематике основных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годовых задач</w:t>
      </w:r>
      <w:r w:rsidRPr="006B1535">
        <w:rPr>
          <w:color w:val="111111"/>
          <w:sz w:val="28"/>
          <w:szCs w:val="28"/>
        </w:rPr>
        <w:t>. Также были организованы тематические выставки методической литературы. В методическом кабинете и группах пополнен методический материал по разным направлениям развития, приобретены наглядно-дидактические пособия по разным направлениям развития воспитанников.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реализации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годового плана</w:t>
      </w:r>
      <w:r w:rsidRPr="006B1535">
        <w:rPr>
          <w:color w:val="111111"/>
          <w:sz w:val="28"/>
          <w:szCs w:val="28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текущем году были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проведены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1. Советы педагогов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rFonts w:eastAsia="Calibri"/>
          <w:sz w:val="28"/>
          <w:szCs w:val="28"/>
          <w:lang w:eastAsia="ar-SA"/>
        </w:rPr>
        <w:t xml:space="preserve">1.Педсовет №1. </w:t>
      </w:r>
      <w:r w:rsidRPr="006B1535">
        <w:rPr>
          <w:rFonts w:eastAsia="Calibri"/>
          <w:b/>
          <w:sz w:val="28"/>
          <w:szCs w:val="28"/>
          <w:lang w:eastAsia="ar-SA"/>
        </w:rPr>
        <w:t>«Установочно-организационный».</w:t>
      </w:r>
    </w:p>
    <w:p w:rsidR="0006166A" w:rsidRPr="006B1535" w:rsidRDefault="0006166A" w:rsidP="006B1535">
      <w:pPr>
        <w:pStyle w:val="40"/>
        <w:shd w:val="clear" w:color="auto" w:fill="auto"/>
        <w:spacing w:before="0" w:after="0" w:line="264" w:lineRule="exact"/>
        <w:jc w:val="both"/>
        <w:rPr>
          <w:color w:val="000000"/>
          <w:sz w:val="28"/>
          <w:szCs w:val="28"/>
          <w:lang w:bidi="ru-RU"/>
        </w:rPr>
      </w:pPr>
      <w:r w:rsidRPr="006B1535">
        <w:rPr>
          <w:rFonts w:eastAsia="Calibri"/>
          <w:b/>
          <w:sz w:val="28"/>
          <w:szCs w:val="28"/>
          <w:lang w:eastAsia="ar-SA"/>
        </w:rPr>
        <w:t xml:space="preserve">      </w:t>
      </w:r>
      <w:r w:rsidRPr="006B1535">
        <w:rPr>
          <w:rFonts w:eastAsia="Calibri"/>
          <w:sz w:val="28"/>
          <w:szCs w:val="28"/>
          <w:lang w:eastAsia="ar-SA"/>
        </w:rPr>
        <w:t>2.Педсовет №2. «</w:t>
      </w:r>
      <w:r w:rsidR="00AE4559" w:rsidRPr="006B1535">
        <w:rPr>
          <w:color w:val="000000"/>
          <w:sz w:val="28"/>
          <w:szCs w:val="28"/>
          <w:lang w:bidi="ru-RU"/>
        </w:rPr>
        <w:t>«Сюжетно-ролевая игра как условие успешной социализации ребенка-дошкольника»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3. Педсовет №3. «</w:t>
      </w:r>
      <w:r w:rsidR="00AE4559" w:rsidRPr="006B153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Экологическое воспитание дошкольников»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b/>
          <w:color w:val="111111"/>
          <w:sz w:val="28"/>
          <w:szCs w:val="28"/>
        </w:rPr>
        <w:t>2. Консультации для </w:t>
      </w:r>
      <w:r w:rsidRPr="006B1535">
        <w:rPr>
          <w:b/>
          <w:color w:val="111111"/>
          <w:sz w:val="28"/>
          <w:szCs w:val="28"/>
          <w:u w:val="single"/>
          <w:bdr w:val="none" w:sz="0" w:space="0" w:color="auto" w:frame="1"/>
        </w:rPr>
        <w:t>педагогов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Консультирование воспитателей по разным темам и вопросам.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Оформление и ведение групповой документации, оформление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планов по самообразованию</w:t>
      </w:r>
      <w:r w:rsidRPr="006B1535">
        <w:rPr>
          <w:color w:val="111111"/>
          <w:sz w:val="28"/>
          <w:szCs w:val="28"/>
        </w:rPr>
        <w:t>.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535">
        <w:rPr>
          <w:rFonts w:ascii="Times New Roman" w:hAnsi="Times New Roman" w:cs="Times New Roman"/>
          <w:color w:val="111111"/>
          <w:sz w:val="28"/>
          <w:szCs w:val="28"/>
        </w:rPr>
        <w:t xml:space="preserve">3. </w:t>
      </w: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>Система мероприятия по реализации цели и задач</w:t>
      </w:r>
    </w:p>
    <w:p w:rsidR="00211D77" w:rsidRPr="006B1535" w:rsidRDefault="00211D77" w:rsidP="006B1535">
      <w:pPr>
        <w:pStyle w:val="a7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>Семинары-практикумы, масте</w:t>
      </w:r>
      <w:r w:rsidR="00EF56F7" w:rsidRPr="006B1535">
        <w:rPr>
          <w:rFonts w:ascii="Times New Roman" w:eastAsia="Times New Roman" w:hAnsi="Times New Roman" w:cs="Times New Roman"/>
          <w:b/>
          <w:sz w:val="28"/>
          <w:szCs w:val="28"/>
        </w:rPr>
        <w:t>р-классы, консультации, акции</w:t>
      </w: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 xml:space="preserve"> и т.д.</w:t>
      </w:r>
    </w:p>
    <w:tbl>
      <w:tblPr>
        <w:tblStyle w:val="5"/>
        <w:tblW w:w="9552" w:type="dxa"/>
        <w:tblInd w:w="-5" w:type="dxa"/>
        <w:tblLook w:val="04A0" w:firstRow="1" w:lastRow="0" w:firstColumn="1" w:lastColumn="0" w:noHBand="0" w:noVBand="1"/>
      </w:tblPr>
      <w:tblGrid>
        <w:gridCol w:w="498"/>
        <w:gridCol w:w="5187"/>
        <w:gridCol w:w="1550"/>
        <w:gridCol w:w="2317"/>
      </w:tblGrid>
      <w:tr w:rsidR="0006166A" w:rsidRPr="006B1535" w:rsidTr="00100EFC">
        <w:trPr>
          <w:trHeight w:val="204"/>
        </w:trPr>
        <w:tc>
          <w:tcPr>
            <w:tcW w:w="426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4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93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8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166A" w:rsidRPr="006B1535" w:rsidTr="00100EFC">
        <w:trPr>
          <w:trHeight w:val="603"/>
        </w:trPr>
        <w:tc>
          <w:tcPr>
            <w:tcW w:w="426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45" w:type="dxa"/>
          </w:tcPr>
          <w:p w:rsidR="0006166A" w:rsidRPr="006B1535" w:rsidRDefault="00AF7E4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Районный семинар « Инновационные формы работы в ДОУ»</w:t>
            </w:r>
          </w:p>
        </w:tc>
        <w:tc>
          <w:tcPr>
            <w:tcW w:w="1593" w:type="dxa"/>
          </w:tcPr>
          <w:p w:rsidR="0006166A" w:rsidRPr="006B1535" w:rsidRDefault="00AF7E4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8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Стар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6166A" w:rsidRPr="006B1535" w:rsidTr="00100EFC">
        <w:trPr>
          <w:trHeight w:val="557"/>
        </w:trPr>
        <w:tc>
          <w:tcPr>
            <w:tcW w:w="426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45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Всероссийский конкурс »Образцовый детский сад»</w:t>
            </w:r>
          </w:p>
        </w:tc>
        <w:tc>
          <w:tcPr>
            <w:tcW w:w="1593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Мар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т-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08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Стар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оспитатель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06166A" w:rsidRPr="006B1535" w:rsidTr="00100EFC">
        <w:trPr>
          <w:trHeight w:val="625"/>
        </w:trPr>
        <w:tc>
          <w:tcPr>
            <w:tcW w:w="426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45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Акция «Лес – наш друг»</w:t>
            </w:r>
          </w:p>
        </w:tc>
        <w:tc>
          <w:tcPr>
            <w:tcW w:w="1593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8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166A" w:rsidRPr="006B1535" w:rsidTr="00100EFC">
        <w:trPr>
          <w:trHeight w:val="625"/>
        </w:trPr>
        <w:tc>
          <w:tcPr>
            <w:tcW w:w="426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45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«Бессмертный полк»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88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Организованная образовательная деятельность в области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 – эстетическое развитие»</w:t>
      </w:r>
      <w:r w:rsidRPr="006B1535">
        <w:rPr>
          <w:color w:val="111111"/>
          <w:sz w:val="28"/>
          <w:szCs w:val="28"/>
        </w:rPr>
        <w:t xml:space="preserve"> ДОУ в контексте освоения ФГОС </w:t>
      </w:r>
      <w:proofErr w:type="gramStart"/>
      <w:r w:rsidRPr="006B1535">
        <w:rPr>
          <w:color w:val="111111"/>
          <w:sz w:val="28"/>
          <w:szCs w:val="28"/>
        </w:rPr>
        <w:t>ДО</w:t>
      </w:r>
      <w:proofErr w:type="gramEnd"/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Прогулка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Игровая деятельность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Организованная образовательная деятельность в области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="00DF5FE1"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B1535">
        <w:rPr>
          <w:color w:val="111111"/>
          <w:sz w:val="28"/>
          <w:szCs w:val="28"/>
        </w:rPr>
        <w:t>ДОУ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lastRenderedPageBreak/>
        <w:t>Организованная образовательная деятельность в области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6B1535">
        <w:rPr>
          <w:color w:val="111111"/>
          <w:sz w:val="28"/>
          <w:szCs w:val="28"/>
        </w:rPr>
        <w:t> ДОУ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3. Проекты. Тематические дни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(недели)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День Знаний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День пожилого человека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День матери.</w:t>
      </w:r>
    </w:p>
    <w:p w:rsidR="0006166A" w:rsidRPr="006B1535" w:rsidRDefault="00EF56F7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 </w:t>
      </w:r>
      <w:r w:rsidR="0006166A" w:rsidRPr="006B1535">
        <w:rPr>
          <w:color w:val="111111"/>
          <w:sz w:val="28"/>
          <w:szCs w:val="28"/>
        </w:rPr>
        <w:t>«День Единения»</w:t>
      </w:r>
    </w:p>
    <w:p w:rsidR="0006166A" w:rsidRPr="006B1535" w:rsidRDefault="00EF56F7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 </w:t>
      </w:r>
      <w:r w:rsidR="0006166A" w:rsidRPr="006B1535">
        <w:rPr>
          <w:color w:val="111111"/>
          <w:sz w:val="28"/>
          <w:szCs w:val="28"/>
        </w:rPr>
        <w:t>«Мое хобби»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Экологическая акция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«Покормите птиц зимой»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Тематический день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«В гостях у сказки»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-Тематический день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6B1535">
        <w:rPr>
          <w:color w:val="111111"/>
          <w:sz w:val="28"/>
          <w:szCs w:val="28"/>
        </w:rPr>
        <w:t> младшая группа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-Тематический день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«День животных»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старшая группа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B1535">
        <w:rPr>
          <w:color w:val="111111"/>
          <w:sz w:val="28"/>
          <w:szCs w:val="28"/>
        </w:rPr>
        <w:t>Краткосрочный проект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«День Победы-9 мая!»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«КОСМОС»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>Праздники, развлечения</w:t>
      </w:r>
    </w:p>
    <w:tbl>
      <w:tblPr>
        <w:tblStyle w:val="5"/>
        <w:tblW w:w="9505" w:type="dxa"/>
        <w:tblInd w:w="-5" w:type="dxa"/>
        <w:tblLook w:val="04A0" w:firstRow="1" w:lastRow="0" w:firstColumn="1" w:lastColumn="0" w:noHBand="0" w:noVBand="1"/>
      </w:tblPr>
      <w:tblGrid>
        <w:gridCol w:w="498"/>
        <w:gridCol w:w="4289"/>
        <w:gridCol w:w="2275"/>
        <w:gridCol w:w="2443"/>
      </w:tblGrid>
      <w:tr w:rsidR="0006166A" w:rsidRPr="006B1535" w:rsidTr="00100EFC">
        <w:trPr>
          <w:trHeight w:val="225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166A" w:rsidRPr="006B1535" w:rsidTr="00100EFC">
        <w:trPr>
          <w:trHeight w:val="697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дошкольного работника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04" w:type="dxa"/>
          </w:tcPr>
          <w:p w:rsidR="0006166A" w:rsidRPr="006B1535" w:rsidRDefault="00EA38C6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Ярмарка «Золотая осень»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Развлечения «</w:t>
            </w:r>
            <w:r w:rsidR="00EA38C6"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День Матери»</w:t>
            </w:r>
          </w:p>
          <w:p w:rsidR="0006166A" w:rsidRPr="006B1535" w:rsidRDefault="00EA38C6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«Рамка для мамочки»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69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год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69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72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Рождественские сказки.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69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04" w:type="dxa"/>
          </w:tcPr>
          <w:p w:rsidR="00FC4DCA" w:rsidRPr="006B1535" w:rsidRDefault="00FC4DC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«</w:t>
            </w: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Сагалгаан</w:t>
            </w:r>
            <w:proofErr w:type="spell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69" w:type="dxa"/>
          </w:tcPr>
          <w:p w:rsidR="0006166A" w:rsidRPr="006B1535" w:rsidRDefault="00EF56F7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72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Масленица. Проводы зимы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Победы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Выпускной </w:t>
            </w: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5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0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защиты детей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69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>Спортивные мероприятия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"/>
        <w:tblW w:w="9548" w:type="dxa"/>
        <w:tblInd w:w="-5" w:type="dxa"/>
        <w:tblLook w:val="04A0" w:firstRow="1" w:lastRow="0" w:firstColumn="1" w:lastColumn="0" w:noHBand="0" w:noVBand="1"/>
      </w:tblPr>
      <w:tblGrid>
        <w:gridCol w:w="498"/>
        <w:gridCol w:w="4305"/>
        <w:gridCol w:w="2520"/>
        <w:gridCol w:w="2225"/>
      </w:tblGrid>
      <w:tr w:rsidR="0006166A" w:rsidRPr="006B1535" w:rsidTr="00100EFC">
        <w:trPr>
          <w:trHeight w:val="233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166A" w:rsidRPr="006B1535" w:rsidTr="00100EFC">
        <w:trPr>
          <w:trHeight w:val="466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досуги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100EFC">
        <w:trPr>
          <w:trHeight w:val="466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здоровья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8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воспитанников по национальным видам игр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66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«Мама, папа, я – спортивная семья»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66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8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ЗОЖ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100EFC">
        <w:trPr>
          <w:trHeight w:val="466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62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Малые олимпийские игры </w:t>
            </w:r>
          </w:p>
        </w:tc>
        <w:tc>
          <w:tcPr>
            <w:tcW w:w="2551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</w:rPr>
        <w:t>Конкурсы</w:t>
      </w:r>
      <w:r w:rsidR="00EA3656" w:rsidRPr="006B1535">
        <w:rPr>
          <w:rFonts w:ascii="Times New Roman" w:eastAsia="Times New Roman" w:hAnsi="Times New Roman" w:cs="Times New Roman"/>
          <w:b/>
          <w:sz w:val="28"/>
          <w:szCs w:val="28"/>
        </w:rPr>
        <w:t xml:space="preserve">  и выставки </w:t>
      </w:r>
    </w:p>
    <w:tbl>
      <w:tblPr>
        <w:tblStyle w:val="5"/>
        <w:tblW w:w="9518" w:type="dxa"/>
        <w:tblInd w:w="-5" w:type="dxa"/>
        <w:tblLook w:val="04A0" w:firstRow="1" w:lastRow="0" w:firstColumn="1" w:lastColumn="0" w:noHBand="0" w:noVBand="1"/>
      </w:tblPr>
      <w:tblGrid>
        <w:gridCol w:w="498"/>
        <w:gridCol w:w="5337"/>
        <w:gridCol w:w="1458"/>
        <w:gridCol w:w="2225"/>
      </w:tblGrid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17" w:type="dxa"/>
          </w:tcPr>
          <w:p w:rsidR="0006166A" w:rsidRPr="006B1535" w:rsidRDefault="00EA3656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 рисунков </w:t>
            </w:r>
            <w:r w:rsidR="0006166A"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«Дары осени»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44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Соревнования по </w:t>
            </w:r>
            <w:r w:rsidR="00EA3656"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национальным </w:t>
            </w: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играм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чтецов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17" w:type="dxa"/>
          </w:tcPr>
          <w:p w:rsidR="0006166A" w:rsidRPr="006B1535" w:rsidRDefault="00EA3656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по </w:t>
            </w:r>
            <w:r w:rsidR="0006166A"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шахматам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Смотр «Лучший уголок природы в группах».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06166A" w:rsidRPr="006B1535" w:rsidTr="00EA3656">
        <w:trPr>
          <w:trHeight w:val="754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«Символ года»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чтецов выразительного чтения,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790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Фотоконкурс «Защитники отечества»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44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Конкурс театрализованных представлений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06166A" w:rsidRPr="006B1535" w:rsidTr="00EA3656">
        <w:trPr>
          <w:trHeight w:val="412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поделок «Мой КОСМОС» </w:t>
            </w: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ДОУ </w:t>
            </w:r>
          </w:p>
        </w:tc>
      </w:tr>
      <w:tr w:rsidR="0006166A" w:rsidRPr="006B1535" w:rsidTr="00EA3656">
        <w:trPr>
          <w:trHeight w:val="378"/>
        </w:trPr>
        <w:tc>
          <w:tcPr>
            <w:tcW w:w="45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17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8" w:type="dxa"/>
          </w:tcPr>
          <w:p w:rsidR="0006166A" w:rsidRPr="006B1535" w:rsidRDefault="0006166A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Проведены следующие мероприятия</w:t>
      </w: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Оформлена </w:t>
      </w:r>
      <w:r w:rsidR="009301D2">
        <w:rPr>
          <w:rFonts w:ascii="Times New Roman" w:eastAsia="Calibri" w:hAnsi="Times New Roman" w:cs="Times New Roman"/>
          <w:sz w:val="28"/>
          <w:szCs w:val="28"/>
          <w:lang w:eastAsia="ar-SA"/>
        </w:rPr>
        <w:t>выставка поделок - «Урожай -2019</w:t>
      </w: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»;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 «Новогоднее чудо»;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 «Защитники отечества»;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Конкурс «Мой КОСМОС»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 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Праздники, развлечения и конкурсы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День дошкольного работника;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Осенины</w:t>
      </w:r>
      <w:proofErr w:type="spellEnd"/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Новый год;</w:t>
      </w:r>
    </w:p>
    <w:p w:rsidR="009A6E84" w:rsidRPr="006B1535" w:rsidRDefault="009A6E84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Саг</w:t>
      </w:r>
      <w:r w:rsidR="001A2533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лгаан</w:t>
      </w:r>
      <w:proofErr w:type="spellEnd"/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Международный женский день;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Масленица;</w:t>
      </w:r>
      <w:r w:rsidR="00EA3656"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Пасха;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День космонавтики;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День ПОБЕДЫ; 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Выпускной;</w:t>
      </w:r>
    </w:p>
    <w:p w:rsidR="0006166A" w:rsidRPr="006B1535" w:rsidRDefault="0006166A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День защиты детей. 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I. </w:t>
      </w:r>
      <w:r w:rsidRPr="006B1535">
        <w:rPr>
          <w:b/>
          <w:color w:val="111111"/>
          <w:sz w:val="28"/>
          <w:szCs w:val="28"/>
        </w:rPr>
        <w:t>Характеристика педагогического состава.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</w:p>
    <w:p w:rsidR="003705DB" w:rsidRPr="006B1535" w:rsidRDefault="003705DB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6B1535">
        <w:rPr>
          <w:b/>
          <w:color w:val="111111"/>
          <w:sz w:val="28"/>
          <w:szCs w:val="28"/>
        </w:rPr>
        <w:t>Сведения о кадрах</w:t>
      </w:r>
    </w:p>
    <w:p w:rsidR="003705DB" w:rsidRPr="006B1535" w:rsidRDefault="003705DB" w:rsidP="006B153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Оценка качества кадрового обеспечения</w:t>
      </w:r>
    </w:p>
    <w:p w:rsidR="003705DB" w:rsidRPr="006B1535" w:rsidRDefault="003705DB" w:rsidP="006B15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Сложившийся кадровый состав ДОУ позволяет вести </w:t>
      </w:r>
      <w:proofErr w:type="spellStart"/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воспитательно</w:t>
      </w:r>
      <w:proofErr w:type="spellEnd"/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образовательную работу с детьми на высоком уровне с учётом ФГОС. </w:t>
      </w:r>
    </w:p>
    <w:p w:rsidR="003705DB" w:rsidRPr="006B1535" w:rsidRDefault="003705DB" w:rsidP="006B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</w:t>
      </w:r>
      <w:proofErr w:type="gramStart"/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Аттестованы</w:t>
      </w:r>
      <w:proofErr w:type="gramEnd"/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этом учебном году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5"/>
        <w:gridCol w:w="2219"/>
      </w:tblGrid>
      <w:tr w:rsidR="003705DB" w:rsidRPr="006B1535" w:rsidTr="003705DB">
        <w:trPr>
          <w:trHeight w:val="419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Высшая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3705DB" w:rsidRPr="006B1535" w:rsidTr="003705DB">
        <w:trPr>
          <w:trHeight w:val="272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Первая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  <w:tr w:rsidR="003705DB" w:rsidRPr="006B1535" w:rsidTr="003705DB">
        <w:trPr>
          <w:trHeight w:val="256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СЗД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</w:tbl>
    <w:p w:rsidR="003705DB" w:rsidRPr="006B1535" w:rsidRDefault="003705DB" w:rsidP="006B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ah-RU" w:eastAsia="en-US"/>
        </w:rPr>
      </w:pPr>
    </w:p>
    <w:p w:rsidR="003705DB" w:rsidRPr="006B1535" w:rsidRDefault="003705DB" w:rsidP="006B153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</w:rPr>
        <w:t>Учреждение укомплектовано педагогическими кадрами на 100 %. В детско</w:t>
      </w:r>
      <w:r w:rsidR="00EA3656" w:rsidRPr="006B1535">
        <w:rPr>
          <w:rFonts w:ascii="Times New Roman" w:eastAsia="Times New Roman" w:hAnsi="Times New Roman" w:cs="Times New Roman"/>
          <w:color w:val="373737"/>
          <w:sz w:val="28"/>
          <w:szCs w:val="28"/>
        </w:rPr>
        <w:t>м саду работают 14</w:t>
      </w: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педагогов.</w:t>
      </w:r>
    </w:p>
    <w:p w:rsidR="003705DB" w:rsidRPr="006B1535" w:rsidRDefault="003705DB" w:rsidP="006B153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высшее образование имеют: </w:t>
      </w:r>
      <w:r w:rsidR="00EA3656" w:rsidRPr="006B15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6</w:t>
      </w:r>
      <w:r w:rsidR="00EA3656"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</w:t>
      </w:r>
    </w:p>
    <w:p w:rsidR="003705DB" w:rsidRPr="006B1535" w:rsidRDefault="003705DB" w:rsidP="006B153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среднее специальное имеют: </w:t>
      </w:r>
      <w:r w:rsidR="00EA3656" w:rsidRPr="006B153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8</w:t>
      </w:r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705DB" w:rsidRPr="006B1535" w:rsidRDefault="003705DB" w:rsidP="006B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705DB" w:rsidRPr="006B1535" w:rsidRDefault="003705DB" w:rsidP="006B153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color w:val="373737"/>
          <w:sz w:val="28"/>
          <w:szCs w:val="28"/>
          <w:shd w:val="clear" w:color="auto" w:fill="FFFFFF"/>
          <w:lang w:eastAsia="en-US"/>
        </w:rPr>
        <w:t>Стаж работы педагогов составляет:</w:t>
      </w:r>
      <w:r w:rsidRPr="006B153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5"/>
        <w:gridCol w:w="2219"/>
      </w:tblGrid>
      <w:tr w:rsidR="003705DB" w:rsidRPr="006B1535" w:rsidTr="003705DB">
        <w:trPr>
          <w:trHeight w:val="256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До 3 лет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2</w:t>
            </w:r>
          </w:p>
        </w:tc>
      </w:tr>
      <w:tr w:rsidR="003705DB" w:rsidRPr="006B1535" w:rsidTr="003705DB">
        <w:trPr>
          <w:trHeight w:val="272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5 лет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705DB" w:rsidRPr="006B1535" w:rsidTr="003705DB">
        <w:trPr>
          <w:trHeight w:val="256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10 лет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3705DB" w:rsidRPr="006B1535" w:rsidTr="003705DB">
        <w:trPr>
          <w:trHeight w:val="256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15 лет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705DB" w:rsidRPr="006B1535" w:rsidTr="003705DB">
        <w:trPr>
          <w:trHeight w:val="256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3705DB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 20 лет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3705DB" w:rsidRPr="006B1535" w:rsidTr="003705DB">
        <w:trPr>
          <w:trHeight w:val="272"/>
          <w:tblCellSpacing w:w="15" w:type="dxa"/>
        </w:trPr>
        <w:tc>
          <w:tcPr>
            <w:tcW w:w="7370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До 25 и более</w:t>
            </w:r>
          </w:p>
        </w:tc>
        <w:tc>
          <w:tcPr>
            <w:tcW w:w="2174" w:type="dxa"/>
            <w:vAlign w:val="center"/>
            <w:hideMark/>
          </w:tcPr>
          <w:p w:rsidR="003705DB" w:rsidRPr="006B1535" w:rsidRDefault="00EA3656" w:rsidP="006B1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15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</w:tbl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Курсовую переподготовку по ФГОС прошли все воспитатели.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II.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Анализ</w:t>
      </w:r>
      <w:r w:rsidRPr="006B1535">
        <w:rPr>
          <w:color w:val="111111"/>
          <w:sz w:val="28"/>
          <w:szCs w:val="28"/>
        </w:rPr>
        <w:t> состояния здоровья и физического развития детей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Охрана жизни и здоровья детей, обеспечение благоприятных условий пребывания детей в ДОУ, работа по физическому, психическому и эмоциональному развитию </w:t>
      </w:r>
      <w:proofErr w:type="gramStart"/>
      <w:r w:rsidRPr="006B1535">
        <w:rPr>
          <w:color w:val="111111"/>
          <w:sz w:val="28"/>
          <w:szCs w:val="28"/>
        </w:rPr>
        <w:t>–г</w:t>
      </w:r>
      <w:proofErr w:type="gramEnd"/>
      <w:r w:rsidRPr="006B1535">
        <w:rPr>
          <w:color w:val="111111"/>
          <w:sz w:val="28"/>
          <w:szCs w:val="28"/>
        </w:rPr>
        <w:t xml:space="preserve">лавная задача работы нашего коллектива. Состояние всех помещений детского сада соответствует нормам Сан </w:t>
      </w:r>
      <w:proofErr w:type="spellStart"/>
      <w:r w:rsidRPr="006B1535">
        <w:rPr>
          <w:color w:val="111111"/>
          <w:sz w:val="28"/>
          <w:szCs w:val="28"/>
        </w:rPr>
        <w:t>ПиН</w:t>
      </w:r>
      <w:proofErr w:type="spellEnd"/>
      <w:r w:rsidRPr="006B1535">
        <w:rPr>
          <w:color w:val="111111"/>
          <w:sz w:val="28"/>
          <w:szCs w:val="28"/>
        </w:rPr>
        <w:t>. В детском саду сотрудники создали комфортную, безопасную, для детей, развивающую среду. В группах поддерживается атмосфера доброжелательности, что помогает снять нервное напряжение, агрессию.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Воспитатели систематически информируют родителей через наглядную агитацию об уровне развития и здоровья детей. С родителями регулярно проводится знакомство с выполнением норм питания, с рационом блюд.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B1535">
        <w:rPr>
          <w:color w:val="111111"/>
          <w:sz w:val="28"/>
          <w:szCs w:val="28"/>
        </w:rPr>
        <w:t>С целью профилактики простудных заболеваний, со всеми детьми нашего ДОУ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(с октября по апрель месяц)</w:t>
      </w:r>
      <w:r w:rsidRPr="006B1535">
        <w:rPr>
          <w:color w:val="111111"/>
          <w:sz w:val="28"/>
          <w:szCs w:val="28"/>
        </w:rPr>
        <w:t> осуществлялся комплекс оздоровительных мероприятий, включающих в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себя</w:t>
      </w:r>
      <w:r w:rsidRPr="006B1535">
        <w:rPr>
          <w:color w:val="111111"/>
          <w:sz w:val="28"/>
          <w:szCs w:val="28"/>
        </w:rPr>
        <w:t>:</w:t>
      </w:r>
      <w:proofErr w:type="gramEnd"/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1. Закаливающие мероприятия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1.1. Воздушные ванны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1.2. Оздоровительные прогулки</w:t>
      </w:r>
    </w:p>
    <w:p w:rsidR="0006166A" w:rsidRPr="006B1535" w:rsidRDefault="008B44FE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1.3</w:t>
      </w:r>
      <w:r w:rsidR="0006166A" w:rsidRPr="006B1535">
        <w:rPr>
          <w:color w:val="111111"/>
          <w:sz w:val="28"/>
          <w:szCs w:val="28"/>
        </w:rPr>
        <w:t>. Ходьба босиком до и после сна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2. Лечебно-оздоровительные мероприятия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2.1. Витаминотерапия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(аскорбиновая кислота)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2.2. В детском саду питание детей осуществляется на основании 10-ти </w:t>
      </w:r>
      <w:proofErr w:type="gramStart"/>
      <w:r w:rsidRPr="006B1535">
        <w:rPr>
          <w:color w:val="111111"/>
          <w:sz w:val="28"/>
          <w:szCs w:val="28"/>
        </w:rPr>
        <w:t>дневного</w:t>
      </w:r>
      <w:proofErr w:type="gramEnd"/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меню, которое согласовано с учреждением Госсанэпиднадзора. В рацион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питания включены все продукты, необходимые для </w:t>
      </w:r>
      <w:proofErr w:type="gramStart"/>
      <w:r w:rsidRPr="006B1535">
        <w:rPr>
          <w:color w:val="111111"/>
          <w:sz w:val="28"/>
          <w:szCs w:val="28"/>
        </w:rPr>
        <w:t>полноценной</w:t>
      </w:r>
      <w:proofErr w:type="gramEnd"/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жизнедеятельности ребенка.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течение года ежемесячно проводится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анализ</w:t>
      </w:r>
      <w:r w:rsidRPr="006B1535">
        <w:rPr>
          <w:color w:val="111111"/>
          <w:sz w:val="28"/>
          <w:szCs w:val="28"/>
        </w:rPr>
        <w:t> заболеваемости и посещаемости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по всем группам и общей по детскому саду.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Показатели группы здоровья детей</w:t>
      </w:r>
    </w:p>
    <w:tbl>
      <w:tblPr>
        <w:tblpPr w:leftFromText="180" w:rightFromText="180" w:bottomFromText="200" w:vertAnchor="text" w:horzAnchor="margin" w:tblpXSpec="center" w:tblpY="104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6"/>
        <w:gridCol w:w="2405"/>
        <w:gridCol w:w="2005"/>
        <w:gridCol w:w="2005"/>
      </w:tblGrid>
      <w:tr w:rsidR="003705DB" w:rsidRPr="006B1535" w:rsidTr="00100EFC">
        <w:trPr>
          <w:trHeight w:val="25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lastRenderedPageBreak/>
              <w:t>Группы здоровья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9301D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2016-2017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9301D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2017-2018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9301D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2018-2019</w:t>
            </w:r>
          </w:p>
        </w:tc>
      </w:tr>
      <w:tr w:rsidR="003705DB" w:rsidRPr="006B1535" w:rsidTr="00100EFC">
        <w:trPr>
          <w:trHeight w:val="25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 группа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35</w:t>
            </w:r>
          </w:p>
        </w:tc>
      </w:tr>
      <w:tr w:rsidR="003705DB" w:rsidRPr="006B1535" w:rsidTr="00100EFC">
        <w:trPr>
          <w:trHeight w:val="24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группа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250</w:t>
            </w:r>
          </w:p>
        </w:tc>
      </w:tr>
      <w:tr w:rsidR="003705DB" w:rsidRPr="006B1535" w:rsidTr="00100EFC">
        <w:trPr>
          <w:trHeight w:val="25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 группа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</w:t>
            </w:r>
          </w:p>
        </w:tc>
      </w:tr>
      <w:tr w:rsidR="003705DB" w:rsidRPr="006B1535" w:rsidTr="00100EFC">
        <w:trPr>
          <w:trHeight w:val="25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 группа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По таблице видно, что идет рост количества детей с первой группой здоровья, что является хорошим показателем здоровья детского населения. Большую часть занимает вторая группа здоровья.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Физическое развитие детей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задачами детского сада по физическому воспитанию дошкольников являются: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Охрана и укрепление здоровья детей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Создание условий для реализации потребности детей в двигательной активности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Воспитание потребности в здоровом образе жизни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- Обеспечение физического и психического благополучия.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Адаптация вновь  принятых детей.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Физическое воспитание, которому дошкольное учреждение уделяло значительное внимание, направленное на охрану жизни и укрепление здоровья детей. Решение задач физического воспитания способствовало созданию оптимальных условий для физического, психологического и гармоничного развития детей. 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Результаты диагностики физического развития 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детей дошкольного возраста</w:t>
      </w: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705DB" w:rsidRPr="006B1535" w:rsidRDefault="003705DB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B153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Диагностика проводилась с учётом федеральных государственных образовательных стандартов дошкольного образования.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260"/>
      </w:tblGrid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уровни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начало учебного года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конец учебного года %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Высокий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15,42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47,96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Хороший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38,42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24,91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Средний уровень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23,72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Низкий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11,87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4,4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Усвоение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88,13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95,6</w:t>
            </w:r>
          </w:p>
        </w:tc>
      </w:tr>
      <w:tr w:rsidR="003705DB" w:rsidRPr="006B1535" w:rsidTr="00100E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Динамический рост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DB" w:rsidRPr="006B1535" w:rsidRDefault="003705DB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7,47</w:t>
            </w:r>
          </w:p>
        </w:tc>
      </w:tr>
    </w:tbl>
    <w:p w:rsidR="003705DB" w:rsidRPr="006B1535" w:rsidRDefault="003705DB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Основная двигательно-образовательная деятельность детей происходит на физкультурных занятиях, во время утренней гимнастики, гимнастики после дневного сна, при проведении физкультминуток во время занятий, пальчиковой гимнастики, дыхательной гимнастики в игровой форме, музыкально-ритмических занятий, прогулок, с включением подвижных игровых упражнений.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Анализируя</w:t>
      </w:r>
      <w:r w:rsidRPr="006B1535">
        <w:rPr>
          <w:color w:val="111111"/>
          <w:sz w:val="28"/>
          <w:szCs w:val="28"/>
        </w:rPr>
        <w:t> работу по физическому воспитанию и оздоровлению дошкольников, следует отметить, что педагогами ещё недостаточно проводится работа по формированию двигательной активности детей на занятиях, недостаточно ведётся работа с родителями по пропаганде ЗОЖ и привлечению к физкультурно-оздоровительной работе. Поэтому работа по созданию оптимальных условий для полноценного физического здоровья детей остаётся самой важной и актуальной для ДОУ.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III.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Анализ</w:t>
      </w:r>
      <w:r w:rsidRPr="006B1535">
        <w:rPr>
          <w:color w:val="111111"/>
          <w:sz w:val="28"/>
          <w:szCs w:val="28"/>
        </w:rPr>
        <w:t> образовательного процесса.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Основные характеристики организации образовательного процесса.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Содержание </w:t>
      </w:r>
      <w:proofErr w:type="spellStart"/>
      <w:r w:rsidRPr="006B1535">
        <w:rPr>
          <w:color w:val="111111"/>
          <w:sz w:val="28"/>
          <w:szCs w:val="28"/>
        </w:rPr>
        <w:t>воспитательно</w:t>
      </w:r>
      <w:proofErr w:type="spellEnd"/>
      <w:r w:rsidRPr="006B1535">
        <w:rPr>
          <w:color w:val="111111"/>
          <w:sz w:val="28"/>
          <w:szCs w:val="28"/>
        </w:rPr>
        <w:t>-образовательного процесса в детском саду определяется Уставом ДОУ, строится в соответствии с требованиями СанПиН 2.4.1 3049-13от 15.05.2013г.,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годовым планом работы</w:t>
      </w:r>
      <w:r w:rsidRPr="006B1535">
        <w:rPr>
          <w:color w:val="111111"/>
          <w:sz w:val="28"/>
          <w:szCs w:val="28"/>
        </w:rPr>
        <w:t xml:space="preserve">. Разработана и принята основная образовательная программа дошкольного образования в соответствии со ФГОС </w:t>
      </w:r>
      <w:proofErr w:type="gramStart"/>
      <w:r w:rsidRPr="006B1535">
        <w:rPr>
          <w:color w:val="111111"/>
          <w:sz w:val="28"/>
          <w:szCs w:val="28"/>
        </w:rPr>
        <w:t>ДО</w:t>
      </w:r>
      <w:proofErr w:type="gramEnd"/>
      <w:r w:rsidRPr="006B1535">
        <w:rPr>
          <w:color w:val="111111"/>
          <w:sz w:val="28"/>
          <w:szCs w:val="28"/>
        </w:rPr>
        <w:t xml:space="preserve"> </w:t>
      </w:r>
      <w:proofErr w:type="gramStart"/>
      <w:r w:rsidRPr="006B1535">
        <w:rPr>
          <w:color w:val="111111"/>
          <w:sz w:val="28"/>
          <w:szCs w:val="28"/>
        </w:rPr>
        <w:t>с</w:t>
      </w:r>
      <w:proofErr w:type="gramEnd"/>
      <w:r w:rsidRPr="006B1535">
        <w:rPr>
          <w:color w:val="111111"/>
          <w:sz w:val="28"/>
          <w:szCs w:val="28"/>
        </w:rPr>
        <w:t xml:space="preserve"> учётом примерных основных общеобразовательных программ дошкольного образования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6B1535">
        <w:rPr>
          <w:color w:val="111111"/>
          <w:sz w:val="28"/>
          <w:szCs w:val="28"/>
        </w:rPr>
        <w:t>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Участниками образовательных отношений являются дети, родители и педагоги. Взаимодействие всех участников строятся на основе уважения и сотрудничества. Применение методов физического и психического насилия по отношению к воспитанникам не допускается.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Количество и продолжительность непосредственно образовательной деятельности определяется СанПиН 2.4.1 3049-13 от 15.05.2013г. Непосредственно образовательная деятельность проводится в соответствии с расписанием. Используются разнообразные методы и приёмы обучения, разные формы организации детей. Образовательный проце</w:t>
      </w:r>
      <w:proofErr w:type="gramStart"/>
      <w:r w:rsidRPr="006B1535">
        <w:rPr>
          <w:color w:val="111111"/>
          <w:sz w:val="28"/>
          <w:szCs w:val="28"/>
        </w:rPr>
        <w:t>сс стр</w:t>
      </w:r>
      <w:proofErr w:type="gramEnd"/>
      <w:r w:rsidRPr="006B1535">
        <w:rPr>
          <w:color w:val="111111"/>
          <w:sz w:val="28"/>
          <w:szCs w:val="28"/>
        </w:rPr>
        <w:t>оится на интеграции образовательных областей и интеграции разных видов детской деятельности.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Детский сад работает по Образовательной программе, которая разработана на основе комплексной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программы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lastRenderedPageBreak/>
        <w:t>- примерная основная общеобразовательная программа дошкольного образования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6B1535">
        <w:rPr>
          <w:color w:val="111111"/>
          <w:sz w:val="28"/>
          <w:szCs w:val="28"/>
        </w:rPr>
        <w:t xml:space="preserve"> ред. Н. Е. </w:t>
      </w:r>
      <w:proofErr w:type="spellStart"/>
      <w:r w:rsidRPr="006B1535">
        <w:rPr>
          <w:color w:val="111111"/>
          <w:sz w:val="28"/>
          <w:szCs w:val="28"/>
        </w:rPr>
        <w:t>Вераксы</w:t>
      </w:r>
      <w:proofErr w:type="spellEnd"/>
      <w:r w:rsidRPr="006B1535">
        <w:rPr>
          <w:color w:val="111111"/>
          <w:sz w:val="28"/>
          <w:szCs w:val="28"/>
        </w:rPr>
        <w:t>, Т. С. Комаровой, М. А. Васильевой;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Показателем результативности образовательного процесса является уровень освоения детьми программного материала</w:t>
      </w:r>
      <w:r w:rsidR="005933A5" w:rsidRPr="006B1535">
        <w:rPr>
          <w:color w:val="111111"/>
          <w:sz w:val="28"/>
          <w:szCs w:val="28"/>
        </w:rPr>
        <w:t>:</w:t>
      </w:r>
    </w:p>
    <w:p w:rsidR="005933A5" w:rsidRPr="006B1535" w:rsidRDefault="009301D2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Начало учебного года 2019</w:t>
      </w:r>
      <w:r w:rsidR="005933A5" w:rsidRPr="006B153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 октябрь месяц</w:t>
      </w:r>
    </w:p>
    <w:p w:rsidR="005933A5" w:rsidRPr="006B1535" w:rsidRDefault="005933A5" w:rsidP="006B15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1535">
        <w:rPr>
          <w:rFonts w:ascii="Times New Roman" w:hAnsi="Times New Roman" w:cs="Times New Roman"/>
          <w:sz w:val="28"/>
          <w:szCs w:val="28"/>
        </w:rPr>
        <w:t>Мониторинг</w:t>
      </w:r>
    </w:p>
    <w:p w:rsidR="005933A5" w:rsidRPr="006B1535" w:rsidRDefault="005933A5" w:rsidP="006B1535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35">
        <w:rPr>
          <w:rFonts w:ascii="Times New Roman" w:hAnsi="Times New Roman" w:cs="Times New Roman"/>
          <w:sz w:val="28"/>
          <w:szCs w:val="28"/>
        </w:rPr>
        <w:t>Образовательного процесса по направлениям</w:t>
      </w:r>
    </w:p>
    <w:p w:rsidR="005933A5" w:rsidRPr="006B1535" w:rsidRDefault="005933A5" w:rsidP="006B15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Style w:val="31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07"/>
        <w:gridCol w:w="1431"/>
        <w:gridCol w:w="425"/>
        <w:gridCol w:w="567"/>
        <w:gridCol w:w="567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</w:tblGrid>
      <w:tr w:rsidR="005933A5" w:rsidRPr="006B1535" w:rsidTr="003807A5">
        <w:tc>
          <w:tcPr>
            <w:tcW w:w="407" w:type="dxa"/>
            <w:vMerge w:val="restart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431" w:type="dxa"/>
            <w:vMerge w:val="restart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1559" w:type="dxa"/>
            <w:gridSpan w:val="3"/>
          </w:tcPr>
          <w:p w:rsidR="005933A5" w:rsidRPr="006B1535" w:rsidRDefault="008B44FE" w:rsidP="009301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Группа «</w:t>
            </w:r>
            <w:r w:rsid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Ромашки</w:t>
            </w:r>
            <w:r w:rsidR="005933A5"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560" w:type="dxa"/>
            <w:gridSpan w:val="3"/>
          </w:tcPr>
          <w:p w:rsidR="005933A5" w:rsidRPr="006B1535" w:rsidRDefault="008B44FE" w:rsidP="009301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Группа «</w:t>
            </w:r>
            <w:r w:rsidR="009301D2"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Подсолнушки</w:t>
            </w:r>
            <w:r w:rsidR="005933A5"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559" w:type="dxa"/>
            <w:gridSpan w:val="3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Группа</w:t>
            </w:r>
          </w:p>
          <w:p w:rsidR="005933A5" w:rsidRPr="006B1535" w:rsidRDefault="008B44FE" w:rsidP="009301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«</w:t>
            </w:r>
            <w:r w:rsidR="009301D2"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Звездочки</w:t>
            </w:r>
            <w:r w:rsidR="005933A5"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701" w:type="dxa"/>
            <w:gridSpan w:val="3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Группа </w:t>
            </w:r>
          </w:p>
          <w:p w:rsidR="005933A5" w:rsidRPr="006B1535" w:rsidRDefault="008B44FE" w:rsidP="009301D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«</w:t>
            </w:r>
            <w:r w:rsidR="009301D2"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гномики</w:t>
            </w:r>
            <w:r w:rsidR="005933A5"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559" w:type="dxa"/>
            <w:gridSpan w:val="3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Группа</w:t>
            </w:r>
          </w:p>
          <w:p w:rsidR="005933A5" w:rsidRPr="006B1535" w:rsidRDefault="009301D2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«</w:t>
            </w:r>
            <w:proofErr w:type="spellStart"/>
            <w:r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Наранай</w:t>
            </w:r>
            <w:proofErr w:type="spellEnd"/>
            <w:r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301D2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туяа</w:t>
            </w:r>
            <w:proofErr w:type="spellEnd"/>
            <w:r w:rsidR="005933A5"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»</w:t>
            </w:r>
          </w:p>
        </w:tc>
      </w:tr>
      <w:tr w:rsidR="005933A5" w:rsidRPr="006B1535" w:rsidTr="003807A5">
        <w:tc>
          <w:tcPr>
            <w:tcW w:w="407" w:type="dxa"/>
            <w:vMerge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31" w:type="dxa"/>
            <w:vMerge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426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в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в</w:t>
            </w:r>
          </w:p>
        </w:tc>
      </w:tr>
      <w:tr w:rsidR="005933A5" w:rsidRPr="006B1535" w:rsidTr="003807A5">
        <w:tc>
          <w:tcPr>
            <w:tcW w:w="40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31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Познавательное развитие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48%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52%</w:t>
            </w:r>
          </w:p>
        </w:tc>
        <w:tc>
          <w:tcPr>
            <w:tcW w:w="426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32%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60%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96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64%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19%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78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77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23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</w:tr>
      <w:tr w:rsidR="005933A5" w:rsidRPr="006B1535" w:rsidTr="003807A5">
        <w:tc>
          <w:tcPr>
            <w:tcW w:w="40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31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Речевое развитие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56%</w:t>
            </w:r>
          </w:p>
        </w:tc>
        <w:tc>
          <w:tcPr>
            <w:tcW w:w="426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29%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71%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81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18%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22%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75</w:t>
            </w:r>
          </w:p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81%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19%</w:t>
            </w:r>
          </w:p>
        </w:tc>
      </w:tr>
      <w:tr w:rsidR="005933A5" w:rsidRPr="006B1535" w:rsidTr="003807A5">
        <w:tc>
          <w:tcPr>
            <w:tcW w:w="40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31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Социально-коммуникативное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76%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85%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92%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80%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17%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80%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45%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55%</w:t>
            </w:r>
          </w:p>
        </w:tc>
      </w:tr>
      <w:tr w:rsidR="005933A5" w:rsidRPr="006B1535" w:rsidTr="003807A5">
        <w:tc>
          <w:tcPr>
            <w:tcW w:w="40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31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Художественно-эстетическое развитие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76%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26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96%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87%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12%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53%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44%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53%</w:t>
            </w:r>
          </w:p>
        </w:tc>
        <w:tc>
          <w:tcPr>
            <w:tcW w:w="425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66%</w:t>
            </w:r>
          </w:p>
        </w:tc>
        <w:tc>
          <w:tcPr>
            <w:tcW w:w="567" w:type="dxa"/>
          </w:tcPr>
          <w:p w:rsidR="005933A5" w:rsidRPr="006B1535" w:rsidRDefault="005933A5" w:rsidP="006B15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6B1535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34%</w:t>
            </w:r>
          </w:p>
        </w:tc>
      </w:tr>
    </w:tbl>
    <w:p w:rsidR="005933A5" w:rsidRPr="006B1535" w:rsidRDefault="005933A5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Во всех группах детского сада прослеживается увеличение результатов развития детей по всем образовательным областям. За этот учебный год наши воспитанники стали еще </w:t>
      </w:r>
      <w:proofErr w:type="gramStart"/>
      <w:r w:rsidRPr="006B1535">
        <w:rPr>
          <w:color w:val="111111"/>
          <w:sz w:val="28"/>
          <w:szCs w:val="28"/>
        </w:rPr>
        <w:t>более любознательнее</w:t>
      </w:r>
      <w:proofErr w:type="gramEnd"/>
      <w:r w:rsidRPr="006B1535">
        <w:rPr>
          <w:color w:val="111111"/>
          <w:sz w:val="28"/>
          <w:szCs w:val="28"/>
        </w:rPr>
        <w:t>, эмоционально устойчивее, активнее. Все поставленные задачи по программе реализовывались в процессе разнообразных видов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деятельности</w:t>
      </w:r>
      <w:r w:rsidRPr="006B1535">
        <w:rPr>
          <w:color w:val="111111"/>
          <w:sz w:val="28"/>
          <w:szCs w:val="28"/>
        </w:rPr>
        <w:t>: игровой, трудовой, продуктивной,</w:t>
      </w:r>
      <w:r w:rsidR="009D5E7F" w:rsidRPr="006B1535">
        <w:rPr>
          <w:color w:val="111111"/>
          <w:sz w:val="28"/>
          <w:szCs w:val="28"/>
        </w:rPr>
        <w:t xml:space="preserve"> </w:t>
      </w:r>
      <w:r w:rsidRPr="006B1535">
        <w:rPr>
          <w:color w:val="111111"/>
          <w:sz w:val="28"/>
          <w:szCs w:val="28"/>
        </w:rPr>
        <w:t>познавательно-исследовательской. Так же в своей работе воспитатели применяют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различные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Формы обучения</w:t>
      </w:r>
      <w:r w:rsidRPr="006B1535">
        <w:rPr>
          <w:color w:val="111111"/>
          <w:sz w:val="28"/>
          <w:szCs w:val="28"/>
        </w:rPr>
        <w:t>: традиционные, интегрированные, комплексные.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Приёмы</w:t>
      </w:r>
      <w:r w:rsidRPr="006B1535">
        <w:rPr>
          <w:color w:val="111111"/>
          <w:sz w:val="28"/>
          <w:szCs w:val="28"/>
        </w:rPr>
        <w:t>: наглядные, игровые, сюрп</w:t>
      </w:r>
      <w:r w:rsidR="002E00A2">
        <w:rPr>
          <w:color w:val="111111"/>
          <w:sz w:val="28"/>
          <w:szCs w:val="28"/>
        </w:rPr>
        <w:t>р</w:t>
      </w:r>
      <w:r w:rsidRPr="006B1535">
        <w:rPr>
          <w:color w:val="111111"/>
          <w:sz w:val="28"/>
          <w:szCs w:val="28"/>
        </w:rPr>
        <w:t>изные моменты.</w:t>
      </w:r>
    </w:p>
    <w:p w:rsidR="009301D2" w:rsidRDefault="009301D2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01D2" w:rsidRDefault="009301D2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01D2" w:rsidRDefault="009301D2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01D2" w:rsidRDefault="009301D2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33A5" w:rsidRPr="006B1535" w:rsidRDefault="005933A5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Рейтинг ДОУ</w:t>
      </w:r>
    </w:p>
    <w:p w:rsidR="005933A5" w:rsidRPr="006B1535" w:rsidRDefault="005933A5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Участие и достижения воспитанников</w:t>
      </w:r>
    </w:p>
    <w:p w:rsidR="005933A5" w:rsidRPr="006B1535" w:rsidRDefault="005933A5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(участие пе</w:t>
      </w:r>
      <w:r w:rsidR="008B44FE"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дагогов в  </w:t>
      </w:r>
      <w:proofErr w:type="spellStart"/>
      <w:r w:rsidR="008B44FE"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внутрисадовских</w:t>
      </w:r>
      <w:proofErr w:type="spellEnd"/>
      <w:r w:rsidR="008B44FE"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, районных</w:t>
      </w:r>
      <w:r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, республиканских,</w:t>
      </w:r>
      <w:proofErr w:type="gramEnd"/>
    </w:p>
    <w:p w:rsidR="005933A5" w:rsidRPr="006B1535" w:rsidRDefault="009301D2" w:rsidP="001A2533">
      <w:pPr>
        <w:spacing w:after="27" w:line="259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мероприятия 2019-2020</w:t>
      </w:r>
      <w:r w:rsidR="005933A5" w:rsidRPr="006B153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г.)</w:t>
      </w:r>
    </w:p>
    <w:p w:rsidR="005933A5" w:rsidRPr="006B1535" w:rsidRDefault="005933A5" w:rsidP="006B1535">
      <w:pPr>
        <w:spacing w:after="27" w:line="259" w:lineRule="auto"/>
        <w:ind w:right="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71813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Достижение дете</w:t>
      </w:r>
      <w:r w:rsidR="009301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МАДОУ «Золотой ключик» за 2019-2020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</w:t>
      </w:r>
      <w:proofErr w:type="gramStart"/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  <w:proofErr w:type="spellEnd"/>
    </w:p>
    <w:p w:rsidR="00222543" w:rsidRDefault="0022254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Районный конкурс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Овощебум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18"/>
        <w:gridCol w:w="2551"/>
        <w:gridCol w:w="3388"/>
      </w:tblGrid>
      <w:tr w:rsidR="00222543" w:rsidRPr="00222543" w:rsidTr="00440828">
        <w:tc>
          <w:tcPr>
            <w:tcW w:w="49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38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222543" w:rsidTr="00440828">
        <w:tc>
          <w:tcPr>
            <w:tcW w:w="49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 Женя</w:t>
            </w:r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</w:t>
      </w:r>
      <w:r w:rsidR="009301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 «Поющее Детство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318"/>
        <w:gridCol w:w="2551"/>
        <w:gridCol w:w="3402"/>
      </w:tblGrid>
      <w:tr w:rsidR="00222543" w:rsidRPr="006B1535" w:rsidTr="00440828">
        <w:tc>
          <w:tcPr>
            <w:tcW w:w="484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c>
          <w:tcPr>
            <w:tcW w:w="484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Чепайкина</w:t>
            </w:r>
            <w:proofErr w:type="spellEnd"/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Саша</w:t>
            </w:r>
          </w:p>
        </w:tc>
        <w:tc>
          <w:tcPr>
            <w:tcW w:w="2551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2543" w:rsidRPr="006B1535" w:rsidTr="00440828">
        <w:trPr>
          <w:trHeight w:val="705"/>
        </w:trPr>
        <w:tc>
          <w:tcPr>
            <w:tcW w:w="484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0507A" w:rsidRDefault="00E0507A" w:rsidP="00E05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50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 видеороликов,</w:t>
      </w:r>
    </w:p>
    <w:p w:rsidR="00E0507A" w:rsidRPr="00E0507A" w:rsidRDefault="00E0507A" w:rsidP="00E05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 дню защиты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318"/>
        <w:gridCol w:w="2551"/>
        <w:gridCol w:w="3402"/>
      </w:tblGrid>
      <w:tr w:rsidR="00E0507A" w:rsidRPr="00E0507A" w:rsidTr="006636B5">
        <w:tc>
          <w:tcPr>
            <w:tcW w:w="484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E0507A" w:rsidRPr="00E0507A" w:rsidTr="006636B5">
        <w:tc>
          <w:tcPr>
            <w:tcW w:w="484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50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Вязун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</w:t>
            </w:r>
          </w:p>
        </w:tc>
        <w:tc>
          <w:tcPr>
            <w:tcW w:w="3402" w:type="dxa"/>
          </w:tcPr>
          <w:p w:rsidR="00E0507A" w:rsidRPr="00E0507A" w:rsidRDefault="00E0507A" w:rsidP="00E050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конкурс «Зажигай»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92"/>
        <w:gridCol w:w="2777"/>
        <w:gridCol w:w="3402"/>
      </w:tblGrid>
      <w:tr w:rsidR="00222543" w:rsidRPr="006B1535" w:rsidTr="00E0507A">
        <w:tc>
          <w:tcPr>
            <w:tcW w:w="484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9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777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E0507A">
        <w:trPr>
          <w:trHeight w:val="555"/>
        </w:trPr>
        <w:tc>
          <w:tcPr>
            <w:tcW w:w="484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22543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01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«Подсолнушки»</w:t>
            </w:r>
          </w:p>
        </w:tc>
      </w:tr>
      <w:tr w:rsidR="002C73DB" w:rsidRPr="006B1535" w:rsidTr="00E0507A">
        <w:trPr>
          <w:trHeight w:val="555"/>
        </w:trPr>
        <w:tc>
          <w:tcPr>
            <w:tcW w:w="484" w:type="dxa"/>
          </w:tcPr>
          <w:p w:rsidR="002C73DB" w:rsidRPr="006B1535" w:rsidRDefault="002C73D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2C73DB" w:rsidRPr="006B1535" w:rsidRDefault="002C73D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</w:tcPr>
          <w:p w:rsidR="002C73DB" w:rsidRPr="006B1535" w:rsidRDefault="002C73D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C73DB" w:rsidRPr="006B1535" w:rsidRDefault="002C73D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«Гномики»</w:t>
            </w:r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Районный конкурс «</w:t>
      </w:r>
      <w:r w:rsidR="009301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Литературный сказочный герой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318"/>
        <w:gridCol w:w="2551"/>
        <w:gridCol w:w="3402"/>
      </w:tblGrid>
      <w:tr w:rsidR="00222543" w:rsidRPr="006B1535" w:rsidTr="00440828">
        <w:tc>
          <w:tcPr>
            <w:tcW w:w="48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rPr>
          <w:trHeight w:val="600"/>
        </w:trPr>
        <w:tc>
          <w:tcPr>
            <w:tcW w:w="48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Лоскутников Артем</w:t>
            </w: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Цыдыпов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Сандан</w:t>
            </w:r>
            <w:proofErr w:type="spellEnd"/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Районный конкурс  «</w:t>
      </w:r>
      <w:r w:rsidR="002225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 глазами детей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3402"/>
      </w:tblGrid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rPr>
          <w:trHeight w:val="294"/>
        </w:trPr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Слава</w:t>
            </w: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22543" w:rsidRPr="006B1535" w:rsidTr="00440828">
        <w:trPr>
          <w:trHeight w:val="175"/>
        </w:trPr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1813" w:rsidRPr="006B1535" w:rsidRDefault="0022254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Районный онлай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конкурс «Юные художники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Еравны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3402"/>
      </w:tblGrid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rPr>
          <w:trHeight w:val="294"/>
        </w:trPr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Дангина</w:t>
            </w:r>
            <w:proofErr w:type="spellEnd"/>
          </w:p>
        </w:tc>
      </w:tr>
    </w:tbl>
    <w:p w:rsidR="00B71813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543" w:rsidRDefault="0022254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конкурс по пожарной безопасности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18"/>
        <w:gridCol w:w="2551"/>
        <w:gridCol w:w="3388"/>
      </w:tblGrid>
      <w:tr w:rsidR="00222543" w:rsidRPr="00222543" w:rsidTr="00440828">
        <w:tc>
          <w:tcPr>
            <w:tcW w:w="49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38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222543" w:rsidTr="00440828">
        <w:tc>
          <w:tcPr>
            <w:tcW w:w="49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</w:tcPr>
          <w:p w:rsidR="00222543" w:rsidRPr="00222543" w:rsidRDefault="00222543" w:rsidP="00222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2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Коваленко Женя</w:t>
            </w:r>
          </w:p>
        </w:tc>
      </w:tr>
    </w:tbl>
    <w:p w:rsidR="00A0712E" w:rsidRPr="00A0712E" w:rsidRDefault="00A0712E" w:rsidP="00A071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Районный конкурс </w:t>
      </w:r>
      <w:r w:rsidR="005246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 мире оригами»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318"/>
        <w:gridCol w:w="2551"/>
        <w:gridCol w:w="3388"/>
      </w:tblGrid>
      <w:tr w:rsidR="00A0712E" w:rsidRPr="00A0712E" w:rsidTr="00440828">
        <w:tc>
          <w:tcPr>
            <w:tcW w:w="49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1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1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1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1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38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1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A0712E" w:rsidRPr="00A0712E" w:rsidTr="00440828">
        <w:tc>
          <w:tcPr>
            <w:tcW w:w="49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0712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A0712E" w:rsidRPr="0052465D" w:rsidRDefault="0052465D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46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 Вика</w:t>
            </w:r>
          </w:p>
        </w:tc>
        <w:tc>
          <w:tcPr>
            <w:tcW w:w="3388" w:type="dxa"/>
          </w:tcPr>
          <w:p w:rsidR="00A0712E" w:rsidRPr="00A0712E" w:rsidRDefault="00A0712E" w:rsidP="00A071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22543" w:rsidRPr="006B1535" w:rsidRDefault="0022254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</w:t>
      </w:r>
      <w:r w:rsidR="00F34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спубликанский конкурс «Радуга талантов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22543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Будаева</w:t>
            </w:r>
            <w:proofErr w:type="spellEnd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Арьяна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22543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Чепайкина</w:t>
            </w:r>
            <w:proofErr w:type="spellEnd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Саша</w:t>
            </w:r>
          </w:p>
        </w:tc>
        <w:tc>
          <w:tcPr>
            <w:tcW w:w="3260" w:type="dxa"/>
            <w:shd w:val="clear" w:color="auto" w:fill="auto"/>
          </w:tcPr>
          <w:p w:rsidR="00222543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Лера</w:t>
            </w:r>
          </w:p>
        </w:tc>
      </w:tr>
      <w:tr w:rsidR="00F3498B" w:rsidRPr="006B1535" w:rsidTr="00440828">
        <w:tc>
          <w:tcPr>
            <w:tcW w:w="534" w:type="dxa"/>
            <w:shd w:val="clear" w:color="auto" w:fill="auto"/>
          </w:tcPr>
          <w:p w:rsidR="00F3498B" w:rsidRPr="006B1535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3498B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Гомбоев </w:t>
            </w:r>
            <w:proofErr w:type="spellStart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Тамир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3498B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3498B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Урбасов</w:t>
            </w:r>
            <w:proofErr w:type="spellEnd"/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</w:t>
            </w:r>
          </w:p>
        </w:tc>
      </w:tr>
    </w:tbl>
    <w:p w:rsidR="00C1425F" w:rsidRPr="006B1535" w:rsidRDefault="00C1425F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конкурс «</w:t>
      </w:r>
      <w:r w:rsidR="00F34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Веселее с песней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1425F" w:rsidRPr="006B1535" w:rsidRDefault="00C1425F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22543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Лера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C1425F" w:rsidRPr="006B1535" w:rsidRDefault="00C1425F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1425F" w:rsidRPr="006B1535" w:rsidRDefault="00C1425F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конкурс «</w:t>
      </w:r>
      <w:proofErr w:type="spellStart"/>
      <w:r w:rsidR="00F34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Неополимая</w:t>
      </w:r>
      <w:proofErr w:type="spellEnd"/>
      <w:r w:rsidR="00F34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купель</w:t>
      </w: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C1425F" w:rsidRPr="006B1535" w:rsidRDefault="00C1425F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22543" w:rsidRPr="006B1535" w:rsidTr="00440828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40828">
        <w:trPr>
          <w:trHeight w:val="895"/>
        </w:trPr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222543" w:rsidRPr="001E2058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 Костя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222543" w:rsidRPr="00F3498B" w:rsidRDefault="00F3498B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Хасанова Лиза</w:t>
            </w:r>
          </w:p>
        </w:tc>
      </w:tr>
    </w:tbl>
    <w:p w:rsid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Республиканский онлайн – конкурс «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Children</w:t>
      </w:r>
      <w:r w:rsidRPr="00F34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Dance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F3498B" w:rsidRPr="00F3498B" w:rsidTr="00440828">
        <w:tc>
          <w:tcPr>
            <w:tcW w:w="534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F3498B" w:rsidRPr="00F3498B" w:rsidTr="00440828">
        <w:trPr>
          <w:trHeight w:val="895"/>
        </w:trPr>
        <w:tc>
          <w:tcPr>
            <w:tcW w:w="534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3498B" w:rsidRPr="002C73DB" w:rsidRDefault="002C73D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«Звездочки»</w:t>
            </w:r>
          </w:p>
        </w:tc>
        <w:tc>
          <w:tcPr>
            <w:tcW w:w="2552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49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F3498B" w:rsidRPr="00F3498B" w:rsidRDefault="00F3498B" w:rsidP="00F349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C73DB" w:rsidRDefault="002C73DB" w:rsidP="002C7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7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онлайн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хореографический </w:t>
      </w:r>
      <w:r w:rsidRPr="002C7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73DB" w:rsidRPr="002C73DB" w:rsidRDefault="002C73DB" w:rsidP="002C7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народного танца</w:t>
      </w:r>
      <w:r w:rsidRPr="002C7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C73DB" w:rsidRPr="002C73DB" w:rsidTr="00440828">
        <w:tc>
          <w:tcPr>
            <w:tcW w:w="534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C73DB" w:rsidRPr="002C73DB" w:rsidTr="00440828">
        <w:trPr>
          <w:trHeight w:val="895"/>
        </w:trPr>
        <w:tc>
          <w:tcPr>
            <w:tcW w:w="534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«Звездочки»</w:t>
            </w:r>
          </w:p>
        </w:tc>
        <w:tc>
          <w:tcPr>
            <w:tcW w:w="2552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 «Звездочки»</w:t>
            </w:r>
          </w:p>
        </w:tc>
        <w:tc>
          <w:tcPr>
            <w:tcW w:w="3260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C73DB" w:rsidRDefault="002C73DB" w:rsidP="002C7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C73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Республиканский онлайн –  конкурс </w:t>
      </w:r>
    </w:p>
    <w:p w:rsidR="002C73DB" w:rsidRPr="002C73DB" w:rsidRDefault="002C73DB" w:rsidP="002C7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изобразительного искусства,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Дню семьи.</w:t>
      </w:r>
    </w:p>
    <w:p w:rsidR="002C73DB" w:rsidRPr="002C73DB" w:rsidRDefault="002C73DB" w:rsidP="002C7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C73DB" w:rsidRPr="002C73DB" w:rsidTr="00440828">
        <w:tc>
          <w:tcPr>
            <w:tcW w:w="534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C73DB" w:rsidRPr="002C73DB" w:rsidTr="00440828">
        <w:trPr>
          <w:trHeight w:val="895"/>
        </w:trPr>
        <w:tc>
          <w:tcPr>
            <w:tcW w:w="534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7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Максимова Вика</w:t>
            </w:r>
          </w:p>
        </w:tc>
        <w:tc>
          <w:tcPr>
            <w:tcW w:w="3260" w:type="dxa"/>
            <w:shd w:val="clear" w:color="auto" w:fill="auto"/>
          </w:tcPr>
          <w:p w:rsidR="002C73DB" w:rsidRPr="002C73DB" w:rsidRDefault="002C73DB" w:rsidP="002C7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625E7" w:rsidRPr="002625E7" w:rsidRDefault="002625E7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625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онлайн –  конкурс</w:t>
      </w:r>
    </w:p>
    <w:p w:rsidR="002625E7" w:rsidRDefault="00057A00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2625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емейнодекоративно</w:t>
      </w:r>
      <w:proofErr w:type="spellEnd"/>
      <w:r w:rsidR="002625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прикладного творчества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искусства</w:t>
      </w:r>
    </w:p>
    <w:p w:rsidR="00057A00" w:rsidRPr="002625E7" w:rsidRDefault="00057A00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«Наше семейное творчество»</w:t>
      </w:r>
    </w:p>
    <w:p w:rsidR="002625E7" w:rsidRPr="002625E7" w:rsidRDefault="002625E7" w:rsidP="00262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625E7" w:rsidRPr="002625E7" w:rsidTr="00482774">
        <w:tc>
          <w:tcPr>
            <w:tcW w:w="534" w:type="dxa"/>
            <w:shd w:val="clear" w:color="auto" w:fill="auto"/>
          </w:tcPr>
          <w:p w:rsidR="002625E7" w:rsidRPr="002625E7" w:rsidRDefault="002625E7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25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625E7" w:rsidRPr="002625E7" w:rsidRDefault="002625E7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25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625E7" w:rsidRPr="002625E7" w:rsidRDefault="002625E7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25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625E7" w:rsidRPr="002625E7" w:rsidRDefault="002625E7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25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625E7" w:rsidRPr="002625E7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2625E7" w:rsidRPr="002625E7" w:rsidRDefault="002625E7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625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625E7" w:rsidRPr="002625E7" w:rsidRDefault="00057A00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Нимаев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Санжи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625E7" w:rsidRPr="002625E7" w:rsidRDefault="001906EA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Лошкарева Оксана</w:t>
            </w:r>
          </w:p>
        </w:tc>
        <w:tc>
          <w:tcPr>
            <w:tcW w:w="3260" w:type="dxa"/>
            <w:shd w:val="clear" w:color="auto" w:fill="auto"/>
          </w:tcPr>
          <w:p w:rsidR="002625E7" w:rsidRPr="002625E7" w:rsidRDefault="00057A00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7A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Максимова Вика</w:t>
            </w:r>
          </w:p>
        </w:tc>
      </w:tr>
      <w:tr w:rsidR="001906EA" w:rsidRPr="002625E7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1906EA" w:rsidRPr="002625E7" w:rsidRDefault="001906EA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1906EA" w:rsidRDefault="001906EA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Гунгарова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Айлана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1906EA" w:rsidRPr="002625E7" w:rsidRDefault="001906EA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906EA" w:rsidRPr="00057A00" w:rsidRDefault="001906EA" w:rsidP="002625E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625E7" w:rsidRPr="002625E7" w:rsidRDefault="002625E7" w:rsidP="002625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00A2" w:rsidRPr="002E00A2" w:rsidRDefault="002E00A2" w:rsidP="002E0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0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Республиканский онлайн –  конкурс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чтецов «Бабушка моя»</w:t>
      </w:r>
    </w:p>
    <w:p w:rsidR="002E00A2" w:rsidRPr="002E00A2" w:rsidRDefault="002E00A2" w:rsidP="002E0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2E00A2" w:rsidRPr="002E00A2" w:rsidTr="00482774">
        <w:tc>
          <w:tcPr>
            <w:tcW w:w="534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2E00A2" w:rsidRPr="002E00A2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Баранова Лера</w:t>
            </w:r>
          </w:p>
        </w:tc>
        <w:tc>
          <w:tcPr>
            <w:tcW w:w="3260" w:type="dxa"/>
            <w:shd w:val="clear" w:color="auto" w:fill="auto"/>
          </w:tcPr>
          <w:p w:rsidR="002E00A2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Дашанимаева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Аюна</w:t>
            </w:r>
            <w:proofErr w:type="spellEnd"/>
          </w:p>
        </w:tc>
      </w:tr>
      <w:tr w:rsidR="002E00A2" w:rsidRPr="002E00A2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0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Тышкенова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Диана</w:t>
            </w:r>
          </w:p>
        </w:tc>
        <w:tc>
          <w:tcPr>
            <w:tcW w:w="3260" w:type="dxa"/>
            <w:shd w:val="clear" w:color="auto" w:fill="auto"/>
          </w:tcPr>
          <w:p w:rsidR="002E00A2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Лошкарева Оксана</w:t>
            </w:r>
          </w:p>
        </w:tc>
      </w:tr>
      <w:tr w:rsidR="002E00A2" w:rsidRPr="002E00A2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2E00A2" w:rsidRP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2E00A2" w:rsidRDefault="002E00A2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Цыдыпов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Сандан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E00A2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Иванова Эля</w:t>
            </w:r>
          </w:p>
        </w:tc>
      </w:tr>
      <w:tr w:rsidR="00725D0C" w:rsidRPr="002E00A2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725D0C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25D0C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25D0C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25D0C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25D0C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Айдар</w:t>
            </w:r>
          </w:p>
        </w:tc>
      </w:tr>
      <w:tr w:rsidR="00725D0C" w:rsidRPr="002E00A2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725D0C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725D0C" w:rsidRPr="002E00A2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25D0C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725D0C" w:rsidRDefault="00725D0C" w:rsidP="002E00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Гомбоев Тамир</w:t>
            </w:r>
          </w:p>
        </w:tc>
      </w:tr>
    </w:tbl>
    <w:p w:rsidR="00482774" w:rsidRPr="00482774" w:rsidRDefault="00482774" w:rsidP="00482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2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онлайн –  конкурс чтецов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«Стихи о Байкале</w:t>
      </w:r>
      <w:r w:rsidRPr="004827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482774" w:rsidRPr="00482774" w:rsidRDefault="00482774" w:rsidP="00482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3260"/>
      </w:tblGrid>
      <w:tr w:rsidR="00482774" w:rsidRPr="00482774" w:rsidTr="00482774">
        <w:tc>
          <w:tcPr>
            <w:tcW w:w="534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3260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482774" w:rsidRPr="00482774" w:rsidTr="00482774">
        <w:trPr>
          <w:trHeight w:val="895"/>
        </w:trPr>
        <w:tc>
          <w:tcPr>
            <w:tcW w:w="534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827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82774" w:rsidRPr="00482774" w:rsidRDefault="00482774" w:rsidP="004827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Цыдыпов Семен</w:t>
            </w:r>
          </w:p>
        </w:tc>
      </w:tr>
    </w:tbl>
    <w:p w:rsidR="00F3498B" w:rsidRP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98B" w:rsidRDefault="00F3498B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2774" w:rsidRDefault="00482774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2774" w:rsidRDefault="00482774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2774" w:rsidRDefault="00482774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2774" w:rsidRDefault="00482774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1813" w:rsidRDefault="00B71813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Достижение педагогов МАДОУ «Золотой ключик»</w:t>
      </w:r>
    </w:p>
    <w:p w:rsidR="00CC3CF1" w:rsidRDefault="00CC3CF1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Районный новогодний  фестиваль  «Фабрика звезд»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835"/>
      </w:tblGrid>
      <w:tr w:rsidR="00CC3CF1" w:rsidRPr="00CC3CF1" w:rsidTr="006636B5">
        <w:tc>
          <w:tcPr>
            <w:tcW w:w="534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835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CC3CF1" w:rsidRPr="00CC3CF1" w:rsidTr="006636B5">
        <w:tc>
          <w:tcPr>
            <w:tcW w:w="534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Гран – </w:t>
            </w:r>
            <w:proofErr w:type="gramStart"/>
            <w:r w:rsidRPr="00CC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CC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«Золотой ключик»</w:t>
            </w:r>
          </w:p>
        </w:tc>
        <w:tc>
          <w:tcPr>
            <w:tcW w:w="2552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CC3CF1" w:rsidRPr="006B1535" w:rsidRDefault="00CC3CF1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1813" w:rsidRPr="006B1535" w:rsidRDefault="00482774" w:rsidP="004827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Республиканский </w:t>
      </w:r>
      <w:r w:rsidR="00B71813"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конку</w:t>
      </w:r>
      <w:r w:rsidR="00CC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рс «Никто не </w:t>
      </w:r>
      <w:proofErr w:type="gramStart"/>
      <w:r w:rsidR="00CC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забыт ничто не забыто</w:t>
      </w:r>
      <w:proofErr w:type="gramEnd"/>
      <w:r w:rsidR="00B71813"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835"/>
      </w:tblGrid>
      <w:tr w:rsidR="00222543" w:rsidRPr="006B1535" w:rsidTr="00482774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835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222543" w:rsidRPr="006B1535" w:rsidTr="00482774">
        <w:tc>
          <w:tcPr>
            <w:tcW w:w="534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222543" w:rsidRPr="006B1535" w:rsidRDefault="00CC3CF1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Бадмаева Б.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222543" w:rsidRPr="006B1535" w:rsidRDefault="0022254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CC3CF1" w:rsidRPr="00CC3CF1" w:rsidRDefault="00CC3CF1" w:rsidP="00CC3C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3C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Республиканский  конкурс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Наше семейное творчество»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835"/>
      </w:tblGrid>
      <w:tr w:rsidR="00CC3CF1" w:rsidRPr="00CC3CF1" w:rsidTr="006636B5">
        <w:tc>
          <w:tcPr>
            <w:tcW w:w="534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552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835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CC3CF1" w:rsidRPr="00CC3CF1" w:rsidTr="006636B5">
        <w:tc>
          <w:tcPr>
            <w:tcW w:w="534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C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Подшивалова</w:t>
            </w:r>
            <w:proofErr w:type="spellEnd"/>
            <w:r w:rsidRPr="00CC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Е.А</w:t>
            </w:r>
          </w:p>
        </w:tc>
        <w:tc>
          <w:tcPr>
            <w:tcW w:w="2835" w:type="dxa"/>
            <w:shd w:val="clear" w:color="auto" w:fill="auto"/>
          </w:tcPr>
          <w:p w:rsidR="00CC3CF1" w:rsidRPr="00CC3CF1" w:rsidRDefault="00CC3CF1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CC3CF1" w:rsidRDefault="00CC3CF1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1813" w:rsidRPr="006B1535" w:rsidRDefault="00CC3CF1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proofErr w:type="spellStart"/>
      <w:r w:rsidR="00B71813"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</w:t>
      </w:r>
      <w:proofErr w:type="spellEnd"/>
      <w:r w:rsidR="00B71813"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взрослые проекты</w:t>
      </w:r>
      <w:proofErr w:type="gramStart"/>
      <w:r w:rsidR="00B71813"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877"/>
        <w:gridCol w:w="1984"/>
        <w:gridCol w:w="1985"/>
      </w:tblGrid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77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проекта</w:t>
            </w:r>
          </w:p>
        </w:tc>
        <w:tc>
          <w:tcPr>
            <w:tcW w:w="19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Группа, дата</w:t>
            </w:r>
          </w:p>
        </w:tc>
        <w:tc>
          <w:tcPr>
            <w:tcW w:w="1985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</w:tc>
      </w:tr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гостях у сказки</w:t>
            </w:r>
          </w:p>
        </w:tc>
        <w:tc>
          <w:tcPr>
            <w:tcW w:w="19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Лесная полянка</w:t>
            </w:r>
          </w:p>
        </w:tc>
        <w:tc>
          <w:tcPr>
            <w:tcW w:w="1985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Акции с привлечением сотрудников </w:t>
      </w:r>
      <w:proofErr w:type="spellStart"/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Еравнинского</w:t>
      </w:r>
      <w:proofErr w:type="spellEnd"/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лесничество, </w:t>
      </w: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сотрудников ГИБДД, детская модельная библиотека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452"/>
        <w:gridCol w:w="1984"/>
        <w:gridCol w:w="2410"/>
      </w:tblGrid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акции</w:t>
            </w:r>
          </w:p>
        </w:tc>
        <w:tc>
          <w:tcPr>
            <w:tcW w:w="19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410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педагога</w:t>
            </w:r>
          </w:p>
        </w:tc>
      </w:tr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:rsidR="00B71813" w:rsidRPr="006B1535" w:rsidRDefault="001E205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 наш друг</w:t>
            </w:r>
          </w:p>
        </w:tc>
        <w:tc>
          <w:tcPr>
            <w:tcW w:w="19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Лесная полянка, </w:t>
            </w:r>
          </w:p>
        </w:tc>
        <w:tc>
          <w:tcPr>
            <w:tcW w:w="2410" w:type="dxa"/>
          </w:tcPr>
          <w:p w:rsidR="00B71813" w:rsidRPr="006B1535" w:rsidRDefault="00CC3CF1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Куликова 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</w:tc>
      </w:tr>
      <w:tr w:rsidR="00B71813" w:rsidRPr="006B1535" w:rsidTr="00440828">
        <w:trPr>
          <w:trHeight w:val="245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:rsidR="00B71813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Воспевая Победу</w:t>
            </w:r>
          </w:p>
        </w:tc>
        <w:tc>
          <w:tcPr>
            <w:tcW w:w="1984" w:type="dxa"/>
          </w:tcPr>
          <w:p w:rsidR="00B71813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</w:t>
            </w:r>
          </w:p>
        </w:tc>
        <w:tc>
          <w:tcPr>
            <w:tcW w:w="2410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1813" w:rsidRPr="006B1535" w:rsidTr="00440828">
        <w:trPr>
          <w:trHeight w:val="77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52" w:type="dxa"/>
          </w:tcPr>
          <w:p w:rsidR="00B71813" w:rsidRPr="006B1535" w:rsidRDefault="001E205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Бессмертный полк</w:t>
            </w:r>
          </w:p>
        </w:tc>
        <w:tc>
          <w:tcPr>
            <w:tcW w:w="1984" w:type="dxa"/>
          </w:tcPr>
          <w:p w:rsidR="00B71813" w:rsidRPr="006B1535" w:rsidRDefault="00CC3CF1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видеоролик</w:t>
            </w:r>
          </w:p>
        </w:tc>
        <w:tc>
          <w:tcPr>
            <w:tcW w:w="2410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1813" w:rsidRPr="006B1535" w:rsidTr="00440828">
        <w:trPr>
          <w:trHeight w:val="444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52" w:type="dxa"/>
          </w:tcPr>
          <w:p w:rsidR="00B71813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Стань Деда Морозом</w:t>
            </w:r>
          </w:p>
        </w:tc>
        <w:tc>
          <w:tcPr>
            <w:tcW w:w="1984" w:type="dxa"/>
          </w:tcPr>
          <w:p w:rsidR="00B71813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0828" w:rsidRPr="006B1535" w:rsidTr="00440828">
        <w:trPr>
          <w:trHeight w:val="465"/>
        </w:trPr>
        <w:tc>
          <w:tcPr>
            <w:tcW w:w="484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52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Окно Победы</w:t>
            </w:r>
          </w:p>
        </w:tc>
        <w:tc>
          <w:tcPr>
            <w:tcW w:w="19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сотрудники</w:t>
            </w:r>
          </w:p>
        </w:tc>
        <w:tc>
          <w:tcPr>
            <w:tcW w:w="2410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1813" w:rsidRPr="006B1535" w:rsidTr="00440828">
        <w:trPr>
          <w:trHeight w:val="231"/>
        </w:trPr>
        <w:tc>
          <w:tcPr>
            <w:tcW w:w="484" w:type="dxa"/>
          </w:tcPr>
          <w:p w:rsidR="00B71813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:rsidR="00B71813" w:rsidRPr="006B1535" w:rsidRDefault="001E205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</w:t>
            </w:r>
          </w:p>
        </w:tc>
        <w:tc>
          <w:tcPr>
            <w:tcW w:w="19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410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440828" w:rsidRPr="006B1535" w:rsidTr="00440828">
        <w:trPr>
          <w:trHeight w:val="231"/>
        </w:trPr>
        <w:tc>
          <w:tcPr>
            <w:tcW w:w="4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52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логотип Победы</w:t>
            </w:r>
          </w:p>
        </w:tc>
        <w:tc>
          <w:tcPr>
            <w:tcW w:w="1984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2410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0828" w:rsidRPr="006B1535" w:rsidTr="00440828">
        <w:trPr>
          <w:trHeight w:val="231"/>
        </w:trPr>
        <w:tc>
          <w:tcPr>
            <w:tcW w:w="4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Песни Победы</w:t>
            </w:r>
          </w:p>
        </w:tc>
        <w:tc>
          <w:tcPr>
            <w:tcW w:w="19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0828" w:rsidRPr="006B1535" w:rsidTr="00440828">
        <w:trPr>
          <w:trHeight w:val="231"/>
        </w:trPr>
        <w:tc>
          <w:tcPr>
            <w:tcW w:w="4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452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Посадка рассады </w:t>
            </w:r>
          </w:p>
        </w:tc>
        <w:tc>
          <w:tcPr>
            <w:tcW w:w="1984" w:type="dxa"/>
          </w:tcPr>
          <w:p w:rsidR="00440828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440828" w:rsidRPr="006B1535" w:rsidRDefault="0044082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813" w:rsidRPr="006B1535" w:rsidRDefault="00B71813" w:rsidP="006B1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Особые достижения ДОУ за год, не вошедшие в критерии: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735"/>
        <w:gridCol w:w="1559"/>
        <w:gridCol w:w="2552"/>
      </w:tblGrid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35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B71813" w:rsidRPr="006B1535" w:rsidTr="00440828"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35" w:type="dxa"/>
          </w:tcPr>
          <w:p w:rsidR="00B71813" w:rsidRPr="006B1535" w:rsidRDefault="00CC3CF1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2020</w:t>
            </w:r>
            <w:proofErr w:type="gramStart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Шагай </w:t>
            </w:r>
            <w:proofErr w:type="spellStart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надаан</w:t>
            </w:r>
            <w:proofErr w:type="spellEnd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Шатар</w:t>
            </w:r>
            <w:proofErr w:type="spellEnd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Юный </w:t>
            </w:r>
            <w:proofErr w:type="spellStart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Гэсэр</w:t>
            </w:r>
            <w:proofErr w:type="spellEnd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Дангина</w:t>
            </w:r>
            <w:proofErr w:type="spellEnd"/>
            <w:r w:rsidR="00B71813"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садовское</w:t>
            </w: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МАДОУ 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ключик»</w:t>
            </w:r>
          </w:p>
        </w:tc>
      </w:tr>
      <w:tr w:rsidR="00B71813" w:rsidRPr="006B1535" w:rsidTr="00440828">
        <w:trPr>
          <w:trHeight w:val="337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35" w:type="dxa"/>
          </w:tcPr>
          <w:p w:rsidR="00B71813" w:rsidRPr="006B1535" w:rsidRDefault="001E2058" w:rsidP="00CC3C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</w:t>
            </w:r>
            <w:r w:rsidR="00440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Патриотических уголков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садовское</w:t>
            </w: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МАДОУ 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ключик»</w:t>
            </w:r>
          </w:p>
        </w:tc>
      </w:tr>
      <w:tr w:rsidR="00B71813" w:rsidRPr="006B1535" w:rsidTr="00440828">
        <w:trPr>
          <w:trHeight w:val="384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35" w:type="dxa"/>
          </w:tcPr>
          <w:p w:rsidR="00B71813" w:rsidRPr="006B1535" w:rsidRDefault="001E2058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посвященные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Сагалгаану</w:t>
            </w:r>
            <w:proofErr w:type="spellEnd"/>
          </w:p>
        </w:tc>
        <w:tc>
          <w:tcPr>
            <w:tcW w:w="1559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садовское</w:t>
            </w: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МАДОУ</w:t>
            </w:r>
          </w:p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ключик»</w:t>
            </w:r>
          </w:p>
        </w:tc>
      </w:tr>
      <w:tr w:rsidR="00B71813" w:rsidRPr="006B1535" w:rsidTr="00440828">
        <w:trPr>
          <w:trHeight w:val="534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35" w:type="dxa"/>
          </w:tcPr>
          <w:p w:rsidR="00B71813" w:rsidRPr="006B1535" w:rsidRDefault="00B71813" w:rsidP="004408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408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Лучший продукт года Бурятии</w:t>
            </w:r>
          </w:p>
        </w:tc>
        <w:tc>
          <w:tcPr>
            <w:tcW w:w="1559" w:type="dxa"/>
          </w:tcPr>
          <w:p w:rsidR="00B71813" w:rsidRPr="006B1535" w:rsidRDefault="00440828" w:rsidP="004408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1813" w:rsidRPr="006B1535" w:rsidTr="00440828">
        <w:trPr>
          <w:trHeight w:val="229"/>
        </w:trPr>
        <w:tc>
          <w:tcPr>
            <w:tcW w:w="484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1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35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1813" w:rsidRPr="006B1535" w:rsidRDefault="00B71813" w:rsidP="006B15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5933A5" w:rsidRPr="006B1535" w:rsidRDefault="005933A5" w:rsidP="006B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IV. Работа с родителями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Важной стороной образовательного процесса в ДОУ является взаимодействие педагогов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с родителями воспитанников, которые с одной стороны, являются непосредственными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заказчиками образовательных услуг, с </w:t>
      </w:r>
      <w:proofErr w:type="gramStart"/>
      <w:r w:rsidRPr="006B1535">
        <w:rPr>
          <w:color w:val="111111"/>
          <w:sz w:val="28"/>
          <w:szCs w:val="28"/>
        </w:rPr>
        <w:t>другой</w:t>
      </w:r>
      <w:proofErr w:type="gramEnd"/>
      <w:r w:rsidRPr="006B1535">
        <w:rPr>
          <w:color w:val="111111"/>
          <w:sz w:val="28"/>
          <w:szCs w:val="28"/>
        </w:rPr>
        <w:t xml:space="preserve"> – обладают определённым педагогическим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B1535">
        <w:rPr>
          <w:color w:val="111111"/>
          <w:sz w:val="28"/>
          <w:szCs w:val="28"/>
        </w:rPr>
        <w:t>потенциалом и способны обогащать учебный процесс положительным опытом семейного воспитания</w:t>
      </w:r>
      <w:proofErr w:type="gramEnd"/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течение года в учреждении ведется работа всего педагогического коллектива по взаимодействию с семьями </w:t>
      </w: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воспитанников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ознакомление с уставными и локальными документами;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открытые занятия для родителей;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анкетирование;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проведение родительских собраний;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групповые досуговые мероприятия;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организация совместных проектов, праздников, конкурсов;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lastRenderedPageBreak/>
        <w:t>• оформление информационных стендов;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пропаганда педагогических знаний родителям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(выставки, информационные уголки)</w:t>
      </w:r>
      <w:r w:rsidRPr="006B1535">
        <w:rPr>
          <w:color w:val="111111"/>
          <w:sz w:val="28"/>
          <w:szCs w:val="28"/>
        </w:rPr>
        <w:t>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• пропаганда положительного опыта семейного воспитания</w:t>
      </w:r>
      <w:proofErr w:type="gramStart"/>
      <w:r w:rsidRPr="006B1535">
        <w:rPr>
          <w:color w:val="111111"/>
          <w:sz w:val="28"/>
          <w:szCs w:val="28"/>
        </w:rPr>
        <w:t>.</w:t>
      </w:r>
      <w:proofErr w:type="gramEnd"/>
      <w:r w:rsidRPr="006B1535">
        <w:rPr>
          <w:color w:val="111111"/>
          <w:sz w:val="28"/>
          <w:szCs w:val="28"/>
        </w:rPr>
        <w:t> 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бмен опытом воспитания детей - родителями)</w:t>
      </w:r>
      <w:r w:rsidRPr="006B1535">
        <w:rPr>
          <w:color w:val="111111"/>
          <w:sz w:val="28"/>
          <w:szCs w:val="28"/>
        </w:rPr>
        <w:t>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Во всех группах проведены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запланированные</w:t>
      </w:r>
      <w:r w:rsidRPr="006B1535">
        <w:rPr>
          <w:color w:val="111111"/>
          <w:sz w:val="28"/>
          <w:szCs w:val="28"/>
        </w:rPr>
        <w:t> родительские собрания по тематике </w:t>
      </w:r>
      <w:r w:rsidRPr="006B1535">
        <w:rPr>
          <w:rStyle w:val="a8"/>
          <w:color w:val="111111"/>
          <w:sz w:val="28"/>
          <w:szCs w:val="28"/>
          <w:bdr w:val="none" w:sz="0" w:space="0" w:color="auto" w:frame="1"/>
        </w:rPr>
        <w:t>годового плана</w:t>
      </w:r>
      <w:r w:rsidRPr="006B1535">
        <w:rPr>
          <w:color w:val="111111"/>
          <w:sz w:val="28"/>
          <w:szCs w:val="28"/>
        </w:rPr>
        <w:t>.</w:t>
      </w:r>
      <w:proofErr w:type="gramStart"/>
      <w:r w:rsidRPr="006B1535">
        <w:rPr>
          <w:color w:val="111111"/>
          <w:sz w:val="28"/>
          <w:szCs w:val="28"/>
        </w:rPr>
        <w:t xml:space="preserve"> .</w:t>
      </w:r>
      <w:proofErr w:type="gramEnd"/>
      <w:r w:rsidRPr="006B1535">
        <w:rPr>
          <w:color w:val="111111"/>
          <w:sz w:val="28"/>
          <w:szCs w:val="28"/>
        </w:rPr>
        <w:t xml:space="preserve">Проведенные итоговые групповые родительские собрания показали, что в целом родители удовлетворены качеством </w:t>
      </w:r>
      <w:proofErr w:type="spellStart"/>
      <w:r w:rsidRPr="006B1535">
        <w:rPr>
          <w:color w:val="111111"/>
          <w:sz w:val="28"/>
          <w:szCs w:val="28"/>
        </w:rPr>
        <w:t>воспитательно</w:t>
      </w:r>
      <w:proofErr w:type="spellEnd"/>
      <w:r w:rsidRPr="006B1535">
        <w:rPr>
          <w:color w:val="111111"/>
          <w:sz w:val="28"/>
          <w:szCs w:val="28"/>
        </w:rPr>
        <w:t>-образовательного процесса.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Так же дополнительно в каждой группе родители привлекались к насыщению предметно - развивающей среды групп, и пополнению игрового материала.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Взаимодействие с родителями – одно из важных направлений в деятельности Учреждения, поэтому формы работы с семьей будут совершенст</w:t>
      </w:r>
      <w:r w:rsidR="003807A5" w:rsidRPr="006B1535">
        <w:rPr>
          <w:color w:val="111111"/>
          <w:sz w:val="28"/>
          <w:szCs w:val="28"/>
        </w:rPr>
        <w:t>воваться и на следующий 2019-2020</w:t>
      </w:r>
      <w:r w:rsidRPr="006B1535">
        <w:rPr>
          <w:color w:val="111111"/>
          <w:sz w:val="28"/>
          <w:szCs w:val="28"/>
        </w:rPr>
        <w:t xml:space="preserve"> учебный год</w:t>
      </w:r>
      <w:r w:rsidR="003807A5" w:rsidRPr="006B1535">
        <w:rPr>
          <w:color w:val="111111"/>
          <w:sz w:val="28"/>
          <w:szCs w:val="28"/>
        </w:rPr>
        <w:t>.</w:t>
      </w:r>
    </w:p>
    <w:p w:rsidR="00B85042" w:rsidRPr="006B1535" w:rsidRDefault="00B85042" w:rsidP="006B1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Социальное партнерство.</w:t>
      </w:r>
    </w:p>
    <w:p w:rsidR="00B85042" w:rsidRPr="006B1535" w:rsidRDefault="00B85042" w:rsidP="006B1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535">
        <w:rPr>
          <w:rFonts w:ascii="Times New Roman" w:eastAsia="Times New Roman" w:hAnsi="Times New Roman" w:cs="Times New Roman"/>
          <w:sz w:val="28"/>
          <w:szCs w:val="28"/>
        </w:rPr>
        <w:t>С целью повышения качества дошкольного образования, разностороннего развития и обогащения личности ребёнка в ДОУ осуществляет взаимодействие с социальными партнёрами:</w:t>
      </w:r>
    </w:p>
    <w:p w:rsidR="00B85042" w:rsidRPr="006B1535" w:rsidRDefault="00B85042" w:rsidP="006B1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635"/>
      </w:tblGrid>
      <w:tr w:rsidR="00B85042" w:rsidRPr="006B1535" w:rsidTr="00AA21B2">
        <w:tc>
          <w:tcPr>
            <w:tcW w:w="67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п\</w:t>
            </w:r>
            <w:proofErr w:type="gramStart"/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3544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учреждений, организаций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Формы сотрудничества</w:t>
            </w: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Детская модельная </w:t>
            </w:r>
            <w:r w:rsidR="00B85042"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библиотека</w:t>
            </w:r>
            <w:r w:rsidR="00B85042"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Приобщение детей к культуре чтения художественной литературы и бережного отношения к книжному фонду библиотеки: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экскурсии;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беседы;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-проведение литературных праздников, посвященных детским писателям, детским произведениям и персонажам</w:t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  <w:proofErr w:type="gram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календарю знаменательных событий и памятных дат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Детские сады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Участие в теоретических и практических семинарах, проведение и просмотры открытых занятиях и других видов </w:t>
            </w: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деятельности.</w:t>
            </w: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544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</w:t>
            </w:r>
            <w:r w:rsidR="009D5E7F"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Ш № </w:t>
            </w:r>
            <w:r w:rsidR="009D5E7F"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1; 2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взаимодействия между школой и дошкольным образовательным учреждением, с целью обеспечения преемственности учебно-воспитательного процесса, социокультурной адаптации дошкольника к условиям школьного обучения и учебной деятельности.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Совместные педсоветы, обсуждения, проведение </w:t>
            </w: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кольсультаций</w:t>
            </w:r>
            <w:proofErr w:type="spellEnd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взаимопосещения</w:t>
            </w:r>
            <w:proofErr w:type="spellEnd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семинары, круглые столы, опыт работы.</w:t>
            </w: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музей </w:t>
            </w:r>
            <w:proofErr w:type="spellStart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им.Ц.Сампилова</w:t>
            </w:r>
            <w:proofErr w:type="spellEnd"/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Посещение выездной выставки художественного музея, проведение интегрированных занятий.</w:t>
            </w: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Поликлиника ЦРБ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Вакцинация воспитанников ДОУ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Вакцинация работников ДОУ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Прохождение периодических медицинских осмотров работниками ДОУ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Диспансеризация.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Приглашение специалистов на родительские собрания.</w:t>
            </w:r>
          </w:p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Просветительская работа с родителями детей, не посещающих дошкольные учреждения </w:t>
            </w:r>
          </w:p>
        </w:tc>
      </w:tr>
      <w:tr w:rsidR="00B85042" w:rsidRPr="006B1535" w:rsidTr="00AA21B2">
        <w:tc>
          <w:tcPr>
            <w:tcW w:w="675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</w:tcPr>
          <w:p w:rsidR="00B85042" w:rsidRPr="006B1535" w:rsidRDefault="009D5E7F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ДШИ, ЦДТ</w:t>
            </w:r>
          </w:p>
        </w:tc>
        <w:tc>
          <w:tcPr>
            <w:tcW w:w="5635" w:type="dxa"/>
          </w:tcPr>
          <w:p w:rsidR="00B85042" w:rsidRPr="006B1535" w:rsidRDefault="00B85042" w:rsidP="006B15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15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Участие в организации творческих мероприятий, проводимых Организацией</w:t>
            </w:r>
          </w:p>
        </w:tc>
      </w:tr>
    </w:tbl>
    <w:p w:rsidR="00B85042" w:rsidRPr="006B1535" w:rsidRDefault="00B85042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V. Материально-техническое обеспечение и финансовое состояние учреждения.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</w:t>
      </w:r>
    </w:p>
    <w:p w:rsidR="0006166A" w:rsidRPr="006B1535" w:rsidRDefault="00AD0050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Имеются 2 филиала </w:t>
      </w:r>
      <w:r w:rsidR="0006166A" w:rsidRPr="006B1535">
        <w:rPr>
          <w:color w:val="111111"/>
          <w:sz w:val="28"/>
          <w:szCs w:val="28"/>
        </w:rPr>
        <w:t>детского сада светлое, имеется центральное отопление, вода, </w:t>
      </w:r>
      <w:r w:rsidR="0006166A" w:rsidRPr="004408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канализация</w:t>
      </w:r>
      <w:r w:rsidR="0006166A" w:rsidRPr="00440828">
        <w:rPr>
          <w:b/>
          <w:color w:val="111111"/>
          <w:sz w:val="28"/>
          <w:szCs w:val="28"/>
        </w:rPr>
        <w:t>,</w:t>
      </w:r>
      <w:r w:rsidR="0006166A" w:rsidRPr="006B1535">
        <w:rPr>
          <w:color w:val="111111"/>
          <w:sz w:val="28"/>
          <w:szCs w:val="28"/>
        </w:rPr>
        <w:t xml:space="preserve"> сантехническое оборудование.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  <w:u w:val="single"/>
          <w:bdr w:val="none" w:sz="0" w:space="0" w:color="auto" w:frame="1"/>
        </w:rPr>
        <w:t>В детском саду имеются</w:t>
      </w:r>
      <w:r w:rsidRPr="006B1535">
        <w:rPr>
          <w:color w:val="111111"/>
          <w:sz w:val="28"/>
          <w:szCs w:val="28"/>
        </w:rPr>
        <w:t>:</w:t>
      </w:r>
    </w:p>
    <w:p w:rsidR="0006166A" w:rsidRPr="006B1535" w:rsidRDefault="009D5E7F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групповые помещения - 7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кабинет заведующего </w:t>
      </w:r>
      <w:r w:rsidR="003807A5" w:rsidRPr="006B1535">
        <w:rPr>
          <w:color w:val="111111"/>
          <w:sz w:val="28"/>
          <w:szCs w:val="28"/>
        </w:rPr>
        <w:t>–</w:t>
      </w:r>
      <w:r w:rsidRPr="006B1535">
        <w:rPr>
          <w:color w:val="111111"/>
          <w:sz w:val="28"/>
          <w:szCs w:val="28"/>
        </w:rPr>
        <w:t xml:space="preserve"> 1</w:t>
      </w:r>
    </w:p>
    <w:p w:rsidR="003807A5" w:rsidRPr="006B1535" w:rsidRDefault="003807A5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 xml:space="preserve">кабинет </w:t>
      </w:r>
      <w:proofErr w:type="gramStart"/>
      <w:r w:rsidRPr="006B1535">
        <w:rPr>
          <w:color w:val="111111"/>
          <w:sz w:val="28"/>
          <w:szCs w:val="28"/>
        </w:rPr>
        <w:t>старшего</w:t>
      </w:r>
      <w:proofErr w:type="gramEnd"/>
      <w:r w:rsidRPr="006B1535">
        <w:rPr>
          <w:color w:val="111111"/>
          <w:sz w:val="28"/>
          <w:szCs w:val="28"/>
        </w:rPr>
        <w:t xml:space="preserve"> воспитателя-1</w:t>
      </w:r>
    </w:p>
    <w:p w:rsidR="003807A5" w:rsidRPr="006B1535" w:rsidRDefault="009D5E7F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lastRenderedPageBreak/>
        <w:t>кабинет логопеда</w:t>
      </w:r>
      <w:r w:rsidR="003807A5" w:rsidRPr="006B1535">
        <w:rPr>
          <w:color w:val="111111"/>
          <w:sz w:val="28"/>
          <w:szCs w:val="28"/>
        </w:rPr>
        <w:t>-1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пищеблок - 1</w:t>
      </w:r>
    </w:p>
    <w:p w:rsidR="00B85042" w:rsidRPr="006B1535" w:rsidRDefault="009D5E7F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535">
        <w:rPr>
          <w:color w:val="111111"/>
          <w:sz w:val="28"/>
          <w:szCs w:val="28"/>
        </w:rPr>
        <w:t>Все группы</w:t>
      </w:r>
      <w:r w:rsidR="0006166A" w:rsidRPr="006B1535">
        <w:rPr>
          <w:color w:val="111111"/>
          <w:sz w:val="28"/>
          <w:szCs w:val="28"/>
        </w:rPr>
        <w:t xml:space="preserve"> </w:t>
      </w:r>
      <w:r w:rsidR="00B85042" w:rsidRPr="006B1535">
        <w:rPr>
          <w:color w:val="111111"/>
          <w:sz w:val="28"/>
          <w:szCs w:val="28"/>
        </w:rPr>
        <w:t xml:space="preserve">эстетически </w:t>
      </w:r>
      <w:r w:rsidR="0006166A" w:rsidRPr="006B1535">
        <w:rPr>
          <w:color w:val="111111"/>
          <w:sz w:val="28"/>
          <w:szCs w:val="28"/>
        </w:rPr>
        <w:t>оформлены. При создании предметно-развивающей среды воспитатели</w:t>
      </w:r>
      <w:r w:rsidR="00B85042" w:rsidRPr="006B1535">
        <w:rPr>
          <w:color w:val="111111"/>
          <w:sz w:val="28"/>
          <w:szCs w:val="28"/>
        </w:rPr>
        <w:t xml:space="preserve"> </w:t>
      </w:r>
      <w:r w:rsidR="0006166A" w:rsidRPr="006B1535">
        <w:rPr>
          <w:color w:val="111111"/>
          <w:sz w:val="28"/>
          <w:szCs w:val="28"/>
        </w:rPr>
        <w:t xml:space="preserve">учитывают возрастные, индивидуальные особенности </w:t>
      </w:r>
      <w:r w:rsidR="00B85042" w:rsidRPr="006B1535">
        <w:rPr>
          <w:color w:val="111111"/>
          <w:sz w:val="28"/>
          <w:szCs w:val="28"/>
        </w:rPr>
        <w:t xml:space="preserve">детей своей группы. Оборудованы </w:t>
      </w:r>
      <w:r w:rsidR="0006166A" w:rsidRPr="006B1535">
        <w:rPr>
          <w:color w:val="111111"/>
          <w:sz w:val="28"/>
          <w:szCs w:val="28"/>
        </w:rPr>
        <w:t>групповые комнаты, включающие игров</w:t>
      </w:r>
      <w:r w:rsidR="00B85042" w:rsidRPr="006B1535">
        <w:rPr>
          <w:color w:val="111111"/>
          <w:sz w:val="28"/>
          <w:szCs w:val="28"/>
        </w:rPr>
        <w:t xml:space="preserve">ую, познавательную зоны. Группы </w:t>
      </w:r>
      <w:r w:rsidR="0006166A" w:rsidRPr="006B1535">
        <w:rPr>
          <w:color w:val="111111"/>
          <w:sz w:val="28"/>
          <w:szCs w:val="28"/>
        </w:rPr>
        <w:t>постепенно пополняются современными информационными стендами. Предметная среда всех помещений оптимально насыщена.</w:t>
      </w:r>
    </w:p>
    <w:p w:rsidR="0006166A" w:rsidRPr="006B1535" w:rsidRDefault="0006166A" w:rsidP="006B1535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6B1535">
        <w:rPr>
          <w:color w:val="111111"/>
          <w:sz w:val="28"/>
          <w:szCs w:val="28"/>
        </w:rPr>
        <w:t>Сотудниками</w:t>
      </w:r>
      <w:proofErr w:type="spellEnd"/>
      <w:r w:rsidRPr="006B1535">
        <w:rPr>
          <w:color w:val="111111"/>
          <w:sz w:val="28"/>
          <w:szCs w:val="28"/>
        </w:rPr>
        <w:t xml:space="preserve"> детского сада проводилась работа по озеленению территории </w:t>
      </w:r>
      <w:r w:rsidR="008B44FE"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B1535">
        <w:rPr>
          <w:i/>
          <w:iCs/>
          <w:color w:val="111111"/>
          <w:sz w:val="28"/>
          <w:szCs w:val="28"/>
          <w:bdr w:val="none" w:sz="0" w:space="0" w:color="auto" w:frame="1"/>
        </w:rPr>
        <w:t>уборка сухой травы, оформление клумб и цветников)</w:t>
      </w:r>
      <w:r w:rsidRPr="006B1535">
        <w:rPr>
          <w:color w:val="111111"/>
          <w:sz w:val="28"/>
          <w:szCs w:val="28"/>
        </w:rPr>
        <w:t>.</w:t>
      </w:r>
    </w:p>
    <w:p w:rsidR="0006166A" w:rsidRPr="006B1535" w:rsidRDefault="0006166A" w:rsidP="006B153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B1535">
        <w:rPr>
          <w:color w:val="111111"/>
          <w:sz w:val="28"/>
          <w:szCs w:val="28"/>
        </w:rPr>
        <w:t>На основе проделанной работы, можно сделать вывод, что в ДО созданы все условия для пребывания и обучения воспитанников.</w:t>
      </w:r>
      <w:proofErr w:type="gramEnd"/>
    </w:p>
    <w:p w:rsidR="0006166A" w:rsidRPr="006B1535" w:rsidRDefault="0006166A" w:rsidP="006B15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45E" w:rsidRPr="006B1535" w:rsidRDefault="002E1979" w:rsidP="006B1535">
      <w:pPr>
        <w:jc w:val="both"/>
        <w:rPr>
          <w:rFonts w:ascii="Times New Roman" w:hAnsi="Times New Roman" w:cs="Times New Roman"/>
          <w:sz w:val="28"/>
          <w:szCs w:val="28"/>
        </w:rPr>
      </w:pPr>
      <w:r w:rsidRPr="006B1535"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="006B1535">
        <w:rPr>
          <w:rFonts w:ascii="Times New Roman" w:hAnsi="Times New Roman" w:cs="Times New Roman"/>
          <w:sz w:val="28"/>
          <w:szCs w:val="28"/>
        </w:rPr>
        <w:t xml:space="preserve">                      Бадмаева Б.К</w:t>
      </w:r>
    </w:p>
    <w:sectPr w:rsidR="00DC345E" w:rsidRPr="006B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imbus Sans L">
    <w:altName w:val="MS Mincho"/>
    <w:charset w:val="80"/>
    <w:family w:val="auto"/>
    <w:pitch w:val="variable"/>
  </w:font>
  <w:font w:name="font155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9A2E4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0F9"/>
    <w:multiLevelType w:val="hybridMultilevel"/>
    <w:tmpl w:val="1EAAC91A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833D6"/>
    <w:multiLevelType w:val="hybridMultilevel"/>
    <w:tmpl w:val="BBFEB1BE"/>
    <w:lvl w:ilvl="0" w:tplc="3AFAE1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3325D"/>
    <w:multiLevelType w:val="hybridMultilevel"/>
    <w:tmpl w:val="38BC0198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1C0768"/>
    <w:multiLevelType w:val="hybridMultilevel"/>
    <w:tmpl w:val="538EC60A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152605C4"/>
    <w:multiLevelType w:val="hybridMultilevel"/>
    <w:tmpl w:val="896A2CE8"/>
    <w:lvl w:ilvl="0" w:tplc="9892AAF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D27F5F"/>
    <w:multiLevelType w:val="hybridMultilevel"/>
    <w:tmpl w:val="5420C88A"/>
    <w:lvl w:ilvl="0" w:tplc="6A26C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F6434"/>
    <w:multiLevelType w:val="hybridMultilevel"/>
    <w:tmpl w:val="DD080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9408A"/>
    <w:multiLevelType w:val="hybridMultilevel"/>
    <w:tmpl w:val="1C729BEC"/>
    <w:lvl w:ilvl="0" w:tplc="1842F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07BBA"/>
    <w:multiLevelType w:val="multilevel"/>
    <w:tmpl w:val="C37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AC01EB"/>
    <w:multiLevelType w:val="hybridMultilevel"/>
    <w:tmpl w:val="1D387120"/>
    <w:lvl w:ilvl="0" w:tplc="7BDAC7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72523"/>
    <w:multiLevelType w:val="hybridMultilevel"/>
    <w:tmpl w:val="323C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058BF"/>
    <w:multiLevelType w:val="multilevel"/>
    <w:tmpl w:val="C27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D1081"/>
    <w:multiLevelType w:val="hybridMultilevel"/>
    <w:tmpl w:val="B288A212"/>
    <w:lvl w:ilvl="0" w:tplc="3AF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10950"/>
    <w:multiLevelType w:val="hybridMultilevel"/>
    <w:tmpl w:val="C2B412AE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DA6A09"/>
    <w:multiLevelType w:val="hybridMultilevel"/>
    <w:tmpl w:val="A6B619D4"/>
    <w:lvl w:ilvl="0" w:tplc="3A785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A471D9"/>
    <w:multiLevelType w:val="hybridMultilevel"/>
    <w:tmpl w:val="846A7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922646"/>
    <w:multiLevelType w:val="multilevel"/>
    <w:tmpl w:val="14FC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305D85"/>
    <w:multiLevelType w:val="hybridMultilevel"/>
    <w:tmpl w:val="32904FCA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9B482B"/>
    <w:multiLevelType w:val="hybridMultilevel"/>
    <w:tmpl w:val="EF9828B4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4F51FE"/>
    <w:multiLevelType w:val="hybridMultilevel"/>
    <w:tmpl w:val="66AADE12"/>
    <w:lvl w:ilvl="0" w:tplc="3AF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E3826"/>
    <w:multiLevelType w:val="hybridMultilevel"/>
    <w:tmpl w:val="ABBCBC5C"/>
    <w:lvl w:ilvl="0" w:tplc="3AF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57631"/>
    <w:multiLevelType w:val="hybridMultilevel"/>
    <w:tmpl w:val="30BE4E8C"/>
    <w:lvl w:ilvl="0" w:tplc="3AF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E3355"/>
    <w:multiLevelType w:val="hybridMultilevel"/>
    <w:tmpl w:val="F1B0B6B4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4A120C"/>
    <w:multiLevelType w:val="hybridMultilevel"/>
    <w:tmpl w:val="EAFEBE38"/>
    <w:lvl w:ilvl="0" w:tplc="DE701C18">
      <w:start w:val="1"/>
      <w:numFmt w:val="decimal"/>
      <w:lvlText w:val="%1)"/>
      <w:lvlJc w:val="left"/>
      <w:pPr>
        <w:ind w:left="1440" w:hanging="108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B08CA"/>
    <w:multiLevelType w:val="hybridMultilevel"/>
    <w:tmpl w:val="CD9C981A"/>
    <w:lvl w:ilvl="0" w:tplc="3AFAE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9173AF"/>
    <w:multiLevelType w:val="hybridMultilevel"/>
    <w:tmpl w:val="485C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12945"/>
    <w:multiLevelType w:val="multilevel"/>
    <w:tmpl w:val="E89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9B470D"/>
    <w:multiLevelType w:val="hybridMultilevel"/>
    <w:tmpl w:val="7C0411E2"/>
    <w:lvl w:ilvl="0" w:tplc="F93C21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56CE4"/>
    <w:multiLevelType w:val="hybridMultilevel"/>
    <w:tmpl w:val="8DDEFB82"/>
    <w:lvl w:ilvl="0" w:tplc="E8AE15D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A1054C"/>
    <w:multiLevelType w:val="hybridMultilevel"/>
    <w:tmpl w:val="DFB4A0B0"/>
    <w:lvl w:ilvl="0" w:tplc="6A26C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2472D"/>
    <w:multiLevelType w:val="multilevel"/>
    <w:tmpl w:val="A4AE34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CF5AFA"/>
    <w:multiLevelType w:val="multilevel"/>
    <w:tmpl w:val="EC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B25143"/>
    <w:multiLevelType w:val="multilevel"/>
    <w:tmpl w:val="6BA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0F3D30"/>
    <w:multiLevelType w:val="hybridMultilevel"/>
    <w:tmpl w:val="510C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384B2D"/>
    <w:multiLevelType w:val="multilevel"/>
    <w:tmpl w:val="75C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8"/>
  </w:num>
  <w:num w:numId="4">
    <w:abstractNumId w:val="7"/>
  </w:num>
  <w:num w:numId="5">
    <w:abstractNumId w:val="5"/>
  </w:num>
  <w:num w:numId="6">
    <w:abstractNumId w:val="31"/>
  </w:num>
  <w:num w:numId="7">
    <w:abstractNumId w:val="27"/>
  </w:num>
  <w:num w:numId="8">
    <w:abstractNumId w:val="22"/>
  </w:num>
  <w:num w:numId="9">
    <w:abstractNumId w:val="24"/>
  </w:num>
  <w:num w:numId="10">
    <w:abstractNumId w:val="2"/>
  </w:num>
  <w:num w:numId="11">
    <w:abstractNumId w:val="23"/>
  </w:num>
  <w:num w:numId="12">
    <w:abstractNumId w:val="15"/>
  </w:num>
  <w:num w:numId="13">
    <w:abstractNumId w:val="0"/>
  </w:num>
  <w:num w:numId="14">
    <w:abstractNumId w:val="18"/>
  </w:num>
  <w:num w:numId="15">
    <w:abstractNumId w:val="16"/>
  </w:num>
  <w:num w:numId="16">
    <w:abstractNumId w:val="4"/>
  </w:num>
  <w:num w:numId="17">
    <w:abstractNumId w:val="3"/>
  </w:num>
  <w:num w:numId="18">
    <w:abstractNumId w:val="1"/>
  </w:num>
  <w:num w:numId="19">
    <w:abstractNumId w:val="21"/>
  </w:num>
  <w:num w:numId="20">
    <w:abstractNumId w:val="20"/>
  </w:num>
  <w:num w:numId="21">
    <w:abstractNumId w:val="30"/>
  </w:num>
  <w:num w:numId="22">
    <w:abstractNumId w:val="25"/>
  </w:num>
  <w:num w:numId="23">
    <w:abstractNumId w:val="33"/>
  </w:num>
  <w:num w:numId="24">
    <w:abstractNumId w:val="8"/>
  </w:num>
  <w:num w:numId="25">
    <w:abstractNumId w:val="37"/>
  </w:num>
  <w:num w:numId="26">
    <w:abstractNumId w:val="11"/>
  </w:num>
  <w:num w:numId="27">
    <w:abstractNumId w:val="14"/>
  </w:num>
  <w:num w:numId="28">
    <w:abstractNumId w:val="35"/>
  </w:num>
  <w:num w:numId="29">
    <w:abstractNumId w:val="29"/>
  </w:num>
  <w:num w:numId="30">
    <w:abstractNumId w:val="1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3"/>
  </w:num>
  <w:num w:numId="37">
    <w:abstractNumId w:val="9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69"/>
    <w:rsid w:val="00057A00"/>
    <w:rsid w:val="0006166A"/>
    <w:rsid w:val="00076110"/>
    <w:rsid w:val="00100EFC"/>
    <w:rsid w:val="001906EA"/>
    <w:rsid w:val="001A2533"/>
    <w:rsid w:val="001E2058"/>
    <w:rsid w:val="00211D77"/>
    <w:rsid w:val="00222543"/>
    <w:rsid w:val="002625E7"/>
    <w:rsid w:val="002C73DB"/>
    <w:rsid w:val="002E00A2"/>
    <w:rsid w:val="002E1979"/>
    <w:rsid w:val="003705DB"/>
    <w:rsid w:val="003807A5"/>
    <w:rsid w:val="00440828"/>
    <w:rsid w:val="00482774"/>
    <w:rsid w:val="0052465D"/>
    <w:rsid w:val="005933A5"/>
    <w:rsid w:val="006B1535"/>
    <w:rsid w:val="00725D0C"/>
    <w:rsid w:val="007634F9"/>
    <w:rsid w:val="008507F7"/>
    <w:rsid w:val="00881F08"/>
    <w:rsid w:val="008B44FE"/>
    <w:rsid w:val="008C4BCB"/>
    <w:rsid w:val="009301D2"/>
    <w:rsid w:val="009A6E84"/>
    <w:rsid w:val="009D5E7F"/>
    <w:rsid w:val="00A0712E"/>
    <w:rsid w:val="00AA21B2"/>
    <w:rsid w:val="00AC7234"/>
    <w:rsid w:val="00AD0050"/>
    <w:rsid w:val="00AE4559"/>
    <w:rsid w:val="00AF7E42"/>
    <w:rsid w:val="00B71813"/>
    <w:rsid w:val="00B85042"/>
    <w:rsid w:val="00BA1A7E"/>
    <w:rsid w:val="00BC4F69"/>
    <w:rsid w:val="00C1425F"/>
    <w:rsid w:val="00CC3CF1"/>
    <w:rsid w:val="00DC345E"/>
    <w:rsid w:val="00DF5FE1"/>
    <w:rsid w:val="00E0507A"/>
    <w:rsid w:val="00EA3656"/>
    <w:rsid w:val="00EA38C6"/>
    <w:rsid w:val="00EC31EC"/>
    <w:rsid w:val="00EF56F7"/>
    <w:rsid w:val="00F3498B"/>
    <w:rsid w:val="00F43C7F"/>
    <w:rsid w:val="00FC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66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933A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5933A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933A5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6166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0"/>
    <w:uiPriority w:val="99"/>
    <w:unhideWhenUsed/>
    <w:rsid w:val="0006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uiPriority w:val="34"/>
    <w:qFormat/>
    <w:rsid w:val="0006166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1"/>
    <w:uiPriority w:val="22"/>
    <w:qFormat/>
    <w:rsid w:val="0006166A"/>
    <w:rPr>
      <w:b/>
      <w:bCs/>
    </w:rPr>
  </w:style>
  <w:style w:type="table" w:customStyle="1" w:styleId="5">
    <w:name w:val="Сетка таблицы5"/>
    <w:basedOn w:val="a2"/>
    <w:next w:val="a9"/>
    <w:uiPriority w:val="39"/>
    <w:rsid w:val="0006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06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uiPriority w:val="59"/>
    <w:rsid w:val="000616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9"/>
    <w:uiPriority w:val="59"/>
    <w:rsid w:val="003705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933A5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5933A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5933A5"/>
    <w:rPr>
      <w:rFonts w:ascii="Cambria" w:eastAsia="Times New Roman" w:hAnsi="Cambria" w:cs="Cambria"/>
      <w:b/>
      <w:bCs/>
      <w:color w:val="4F81BD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5933A5"/>
  </w:style>
  <w:style w:type="numbering" w:customStyle="1" w:styleId="110">
    <w:name w:val="Нет списка11"/>
    <w:next w:val="a3"/>
    <w:uiPriority w:val="99"/>
    <w:semiHidden/>
    <w:unhideWhenUsed/>
    <w:rsid w:val="005933A5"/>
  </w:style>
  <w:style w:type="paragraph" w:customStyle="1" w:styleId="13">
    <w:name w:val="Без интервала1"/>
    <w:uiPriority w:val="99"/>
    <w:rsid w:val="0059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5933A5"/>
    <w:pPr>
      <w:ind w:left="720"/>
    </w:pPr>
    <w:rPr>
      <w:rFonts w:ascii="Calibri" w:eastAsia="Times New Roman" w:hAnsi="Calibri" w:cs="Calibri"/>
      <w:lang w:eastAsia="en-US"/>
    </w:rPr>
  </w:style>
  <w:style w:type="paragraph" w:styleId="aa">
    <w:name w:val="header"/>
    <w:basedOn w:val="a0"/>
    <w:link w:val="ab"/>
    <w:rsid w:val="0059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Верхний колонтитул Знак"/>
    <w:basedOn w:val="a1"/>
    <w:link w:val="aa"/>
    <w:rsid w:val="005933A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rsid w:val="005933A5"/>
    <w:rPr>
      <w:color w:val="0000FF"/>
      <w:u w:val="single"/>
    </w:rPr>
  </w:style>
  <w:style w:type="table" w:customStyle="1" w:styleId="4">
    <w:name w:val="Сетка таблицы4"/>
    <w:basedOn w:val="a2"/>
    <w:next w:val="a9"/>
    <w:uiPriority w:val="39"/>
    <w:rsid w:val="0059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9">
    <w:name w:val="c39"/>
    <w:basedOn w:val="a1"/>
    <w:uiPriority w:val="99"/>
    <w:rsid w:val="005933A5"/>
  </w:style>
  <w:style w:type="character" w:customStyle="1" w:styleId="apple-converted-space">
    <w:name w:val="apple-converted-space"/>
    <w:basedOn w:val="a1"/>
    <w:uiPriority w:val="99"/>
    <w:rsid w:val="005933A5"/>
  </w:style>
  <w:style w:type="character" w:styleId="ad">
    <w:name w:val="Emphasis"/>
    <w:basedOn w:val="a1"/>
    <w:qFormat/>
    <w:rsid w:val="005933A5"/>
    <w:rPr>
      <w:i/>
      <w:iCs/>
    </w:rPr>
  </w:style>
  <w:style w:type="character" w:customStyle="1" w:styleId="c9">
    <w:name w:val="c9"/>
    <w:basedOn w:val="a1"/>
    <w:rsid w:val="005933A5"/>
  </w:style>
  <w:style w:type="character" w:customStyle="1" w:styleId="c3">
    <w:name w:val="c3"/>
    <w:basedOn w:val="a1"/>
    <w:rsid w:val="005933A5"/>
  </w:style>
  <w:style w:type="character" w:customStyle="1" w:styleId="a5">
    <w:name w:val="Без интервала Знак"/>
    <w:basedOn w:val="a1"/>
    <w:link w:val="a4"/>
    <w:uiPriority w:val="1"/>
    <w:rsid w:val="005933A5"/>
    <w:rPr>
      <w:rFonts w:eastAsiaTheme="minorEastAsia"/>
      <w:lang w:eastAsia="ru-RU"/>
    </w:rPr>
  </w:style>
  <w:style w:type="paragraph" w:styleId="ae">
    <w:name w:val="Subtitle"/>
    <w:basedOn w:val="a0"/>
    <w:link w:val="af"/>
    <w:qFormat/>
    <w:rsid w:val="00593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1"/>
    <w:link w:val="ae"/>
    <w:rsid w:val="005933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Grid">
    <w:name w:val="TableGrid"/>
    <w:rsid w:val="005933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5933A5"/>
  </w:style>
  <w:style w:type="paragraph" w:styleId="a">
    <w:name w:val="List Bullet"/>
    <w:basedOn w:val="a0"/>
    <w:rsid w:val="005933A5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0"/>
    <w:link w:val="af1"/>
    <w:rsid w:val="005933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5933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2">
    <w:name w:val="Сетка таблицы1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next w:val="a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0"/>
    <w:link w:val="af3"/>
    <w:uiPriority w:val="99"/>
    <w:rsid w:val="0059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1"/>
    <w:link w:val="af2"/>
    <w:uiPriority w:val="99"/>
    <w:rsid w:val="00593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5933A5"/>
    <w:pPr>
      <w:widowControl w:val="0"/>
      <w:autoSpaceDE w:val="0"/>
      <w:autoSpaceDN w:val="0"/>
      <w:adjustRightInd w:val="0"/>
      <w:spacing w:after="0" w:line="2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5933A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933A5"/>
    <w:pPr>
      <w:widowControl w:val="0"/>
      <w:autoSpaceDE w:val="0"/>
      <w:autoSpaceDN w:val="0"/>
      <w:adjustRightInd w:val="0"/>
      <w:spacing w:after="0" w:line="274" w:lineRule="exact"/>
      <w:ind w:firstLine="11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933A5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5933A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5933A5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rsid w:val="005933A5"/>
    <w:rPr>
      <w:rFonts w:ascii="Franklin Gothic Demi Cond" w:hAnsi="Franklin Gothic Demi Cond" w:cs="Franklin Gothic Demi Cond"/>
      <w:sz w:val="34"/>
      <w:szCs w:val="34"/>
    </w:rPr>
  </w:style>
  <w:style w:type="character" w:customStyle="1" w:styleId="FontStyle67">
    <w:name w:val="Font Style67"/>
    <w:rsid w:val="005933A5"/>
    <w:rPr>
      <w:rFonts w:ascii="Franklin Gothic Demi" w:hAnsi="Franklin Gothic Demi" w:cs="Franklin Gothic Demi"/>
      <w:sz w:val="24"/>
      <w:szCs w:val="24"/>
    </w:rPr>
  </w:style>
  <w:style w:type="character" w:customStyle="1" w:styleId="FontStyle68">
    <w:name w:val="Font Style68"/>
    <w:rsid w:val="005933A5"/>
    <w:rPr>
      <w:rFonts w:ascii="Franklin Gothic Demi" w:hAnsi="Franklin Gothic Demi" w:cs="Franklin Gothic Demi"/>
      <w:sz w:val="30"/>
      <w:szCs w:val="30"/>
    </w:rPr>
  </w:style>
  <w:style w:type="paragraph" w:customStyle="1" w:styleId="Style1">
    <w:name w:val="Style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5933A5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5933A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5933A5"/>
    <w:rPr>
      <w:rFonts w:ascii="Sylfaen" w:hAnsi="Sylfaen" w:cs="Sylfaen"/>
      <w:sz w:val="46"/>
      <w:szCs w:val="46"/>
    </w:rPr>
  </w:style>
  <w:style w:type="character" w:customStyle="1" w:styleId="FontStyle43">
    <w:name w:val="Font Style43"/>
    <w:rsid w:val="005933A5"/>
    <w:rPr>
      <w:rFonts w:ascii="Sylfaen" w:hAnsi="Sylfaen" w:cs="Sylfaen"/>
      <w:sz w:val="46"/>
      <w:szCs w:val="46"/>
    </w:rPr>
  </w:style>
  <w:style w:type="character" w:customStyle="1" w:styleId="FontStyle44">
    <w:name w:val="Font Style44"/>
    <w:rsid w:val="005933A5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45">
    <w:name w:val="Font Style45"/>
    <w:rsid w:val="005933A5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7">
    <w:name w:val="Font Style47"/>
    <w:rsid w:val="005933A5"/>
    <w:rPr>
      <w:rFonts w:ascii="Sylfaen" w:hAnsi="Sylfaen" w:cs="Sylfaen"/>
      <w:sz w:val="46"/>
      <w:szCs w:val="46"/>
    </w:rPr>
  </w:style>
  <w:style w:type="character" w:customStyle="1" w:styleId="FontStyle48">
    <w:name w:val="Font Style48"/>
    <w:rsid w:val="005933A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9">
    <w:name w:val="Font Style49"/>
    <w:rsid w:val="005933A5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50">
    <w:name w:val="Font Style50"/>
    <w:rsid w:val="005933A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1">
    <w:name w:val="Font Style51"/>
    <w:rsid w:val="005933A5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5933A5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FontStyle54">
    <w:name w:val="Font Style54"/>
    <w:rsid w:val="005933A5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55">
    <w:name w:val="Font Style55"/>
    <w:rsid w:val="005933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5933A5"/>
    <w:rPr>
      <w:rFonts w:ascii="Franklin Gothic Demi" w:hAnsi="Franklin Gothic Demi" w:cs="Franklin Gothic Demi"/>
      <w:sz w:val="28"/>
      <w:szCs w:val="28"/>
    </w:rPr>
  </w:style>
  <w:style w:type="character" w:customStyle="1" w:styleId="FontStyle58">
    <w:name w:val="Font Style58"/>
    <w:rsid w:val="005933A5"/>
    <w:rPr>
      <w:rFonts w:ascii="Franklin Gothic Demi Cond" w:hAnsi="Franklin Gothic Demi Cond" w:cs="Franklin Gothic Demi Cond"/>
      <w:sz w:val="32"/>
      <w:szCs w:val="32"/>
    </w:rPr>
  </w:style>
  <w:style w:type="paragraph" w:customStyle="1" w:styleId="Style7">
    <w:name w:val="Style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rsid w:val="005933A5"/>
    <w:rPr>
      <w:rFonts w:ascii="Consolas" w:hAnsi="Consolas" w:cs="Consolas"/>
      <w:sz w:val="36"/>
      <w:szCs w:val="36"/>
    </w:rPr>
  </w:style>
  <w:style w:type="character" w:customStyle="1" w:styleId="FontStyle60">
    <w:name w:val="Font Style60"/>
    <w:rsid w:val="005933A5"/>
    <w:rPr>
      <w:rFonts w:ascii="Consolas" w:hAnsi="Consolas" w:cs="Consolas"/>
      <w:sz w:val="36"/>
      <w:szCs w:val="36"/>
    </w:rPr>
  </w:style>
  <w:style w:type="character" w:customStyle="1" w:styleId="FontStyle61">
    <w:name w:val="Font Style61"/>
    <w:rsid w:val="005933A5"/>
    <w:rPr>
      <w:rFonts w:ascii="Sylfaen" w:hAnsi="Sylfaen" w:cs="Sylfaen"/>
      <w:b/>
      <w:bCs/>
      <w:sz w:val="22"/>
      <w:szCs w:val="22"/>
    </w:rPr>
  </w:style>
  <w:style w:type="character" w:customStyle="1" w:styleId="FontStyle62">
    <w:name w:val="Font Style62"/>
    <w:rsid w:val="005933A5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63">
    <w:name w:val="Font Style63"/>
    <w:rsid w:val="005933A5"/>
    <w:rPr>
      <w:rFonts w:ascii="Franklin Gothic Demi" w:hAnsi="Franklin Gothic Demi" w:cs="Franklin Gothic Demi"/>
      <w:b/>
      <w:bCs/>
      <w:sz w:val="28"/>
      <w:szCs w:val="28"/>
    </w:rPr>
  </w:style>
  <w:style w:type="character" w:customStyle="1" w:styleId="FontStyle64">
    <w:name w:val="Font Style64"/>
    <w:rsid w:val="005933A5"/>
    <w:rPr>
      <w:rFonts w:ascii="Franklin Gothic Demi" w:hAnsi="Franklin Gothic Demi" w:cs="Franklin Gothic Demi"/>
      <w:sz w:val="28"/>
      <w:szCs w:val="28"/>
    </w:rPr>
  </w:style>
  <w:style w:type="paragraph" w:styleId="af4">
    <w:name w:val="Body Text"/>
    <w:basedOn w:val="a0"/>
    <w:link w:val="af5"/>
    <w:rsid w:val="005933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1"/>
    <w:link w:val="af4"/>
    <w:rsid w:val="00593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nhideWhenUsed/>
    <w:rsid w:val="005933A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2 Знак"/>
    <w:basedOn w:val="a1"/>
    <w:link w:val="22"/>
    <w:rsid w:val="005933A5"/>
    <w:rPr>
      <w:rFonts w:ascii="Calibri" w:eastAsia="Calibri" w:hAnsi="Calibri" w:cs="Times New Roman"/>
    </w:rPr>
  </w:style>
  <w:style w:type="paragraph" w:customStyle="1" w:styleId="c6">
    <w:name w:val="c6"/>
    <w:basedOn w:val="a0"/>
    <w:rsid w:val="0059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0"/>
    <w:rsid w:val="0059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unhideWhenUsed/>
    <w:rsid w:val="005933A5"/>
    <w:pPr>
      <w:spacing w:after="120" w:line="480" w:lineRule="auto"/>
      <w:ind w:left="283" w:firstLine="567"/>
      <w:jc w:val="both"/>
    </w:pPr>
    <w:rPr>
      <w:rFonts w:ascii="Calibri" w:eastAsia="Calibri" w:hAnsi="Calibri" w:cs="Times New Rom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5933A5"/>
    <w:rPr>
      <w:rFonts w:ascii="Calibri" w:eastAsia="Calibri" w:hAnsi="Calibri" w:cs="Times New Roman"/>
    </w:rPr>
  </w:style>
  <w:style w:type="table" w:customStyle="1" w:styleId="310">
    <w:name w:val="Сетка таблицы3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Гипертекстовая ссылка"/>
    <w:uiPriority w:val="99"/>
    <w:rsid w:val="005933A5"/>
    <w:rPr>
      <w:rFonts w:cs="Times New Roman"/>
      <w:b w:val="0"/>
      <w:color w:val="106BBE"/>
    </w:rPr>
  </w:style>
  <w:style w:type="character" w:styleId="af7">
    <w:name w:val="line number"/>
    <w:basedOn w:val="a1"/>
    <w:uiPriority w:val="99"/>
    <w:semiHidden/>
    <w:unhideWhenUsed/>
    <w:rsid w:val="005933A5"/>
  </w:style>
  <w:style w:type="character" w:customStyle="1" w:styleId="af8">
    <w:name w:val="Основной текст_"/>
    <w:basedOn w:val="a1"/>
    <w:link w:val="40"/>
    <w:rsid w:val="00AE45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4"/>
    <w:basedOn w:val="a0"/>
    <w:link w:val="af8"/>
    <w:rsid w:val="00AE4559"/>
    <w:pPr>
      <w:widowControl w:val="0"/>
      <w:shd w:val="clear" w:color="auto" w:fill="FFFFFF"/>
      <w:spacing w:before="900" w:after="2580" w:line="322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66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933A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qFormat/>
    <w:rsid w:val="005933A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933A5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6166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0"/>
    <w:uiPriority w:val="99"/>
    <w:unhideWhenUsed/>
    <w:rsid w:val="0006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uiPriority w:val="34"/>
    <w:qFormat/>
    <w:rsid w:val="0006166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1"/>
    <w:uiPriority w:val="22"/>
    <w:qFormat/>
    <w:rsid w:val="0006166A"/>
    <w:rPr>
      <w:b/>
      <w:bCs/>
    </w:rPr>
  </w:style>
  <w:style w:type="table" w:customStyle="1" w:styleId="5">
    <w:name w:val="Сетка таблицы5"/>
    <w:basedOn w:val="a2"/>
    <w:next w:val="a9"/>
    <w:uiPriority w:val="39"/>
    <w:rsid w:val="0006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06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uiPriority w:val="59"/>
    <w:rsid w:val="000616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9"/>
    <w:uiPriority w:val="59"/>
    <w:rsid w:val="003705D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933A5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5933A5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rsid w:val="005933A5"/>
    <w:rPr>
      <w:rFonts w:ascii="Cambria" w:eastAsia="Times New Roman" w:hAnsi="Cambria" w:cs="Cambria"/>
      <w:b/>
      <w:bCs/>
      <w:color w:val="4F81BD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5933A5"/>
  </w:style>
  <w:style w:type="numbering" w:customStyle="1" w:styleId="110">
    <w:name w:val="Нет списка11"/>
    <w:next w:val="a3"/>
    <w:uiPriority w:val="99"/>
    <w:semiHidden/>
    <w:unhideWhenUsed/>
    <w:rsid w:val="005933A5"/>
  </w:style>
  <w:style w:type="paragraph" w:customStyle="1" w:styleId="13">
    <w:name w:val="Без интервала1"/>
    <w:uiPriority w:val="99"/>
    <w:rsid w:val="00593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5933A5"/>
    <w:pPr>
      <w:ind w:left="720"/>
    </w:pPr>
    <w:rPr>
      <w:rFonts w:ascii="Calibri" w:eastAsia="Times New Roman" w:hAnsi="Calibri" w:cs="Calibri"/>
      <w:lang w:eastAsia="en-US"/>
    </w:rPr>
  </w:style>
  <w:style w:type="paragraph" w:styleId="aa">
    <w:name w:val="header"/>
    <w:basedOn w:val="a0"/>
    <w:link w:val="ab"/>
    <w:rsid w:val="0059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Верхний колонтитул Знак"/>
    <w:basedOn w:val="a1"/>
    <w:link w:val="aa"/>
    <w:rsid w:val="005933A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33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1"/>
    <w:rsid w:val="005933A5"/>
    <w:rPr>
      <w:color w:val="0000FF"/>
      <w:u w:val="single"/>
    </w:rPr>
  </w:style>
  <w:style w:type="table" w:customStyle="1" w:styleId="4">
    <w:name w:val="Сетка таблицы4"/>
    <w:basedOn w:val="a2"/>
    <w:next w:val="a9"/>
    <w:uiPriority w:val="39"/>
    <w:rsid w:val="0059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9">
    <w:name w:val="c39"/>
    <w:basedOn w:val="a1"/>
    <w:uiPriority w:val="99"/>
    <w:rsid w:val="005933A5"/>
  </w:style>
  <w:style w:type="character" w:customStyle="1" w:styleId="apple-converted-space">
    <w:name w:val="apple-converted-space"/>
    <w:basedOn w:val="a1"/>
    <w:uiPriority w:val="99"/>
    <w:rsid w:val="005933A5"/>
  </w:style>
  <w:style w:type="character" w:styleId="ad">
    <w:name w:val="Emphasis"/>
    <w:basedOn w:val="a1"/>
    <w:qFormat/>
    <w:rsid w:val="005933A5"/>
    <w:rPr>
      <w:i/>
      <w:iCs/>
    </w:rPr>
  </w:style>
  <w:style w:type="character" w:customStyle="1" w:styleId="c9">
    <w:name w:val="c9"/>
    <w:basedOn w:val="a1"/>
    <w:rsid w:val="005933A5"/>
  </w:style>
  <w:style w:type="character" w:customStyle="1" w:styleId="c3">
    <w:name w:val="c3"/>
    <w:basedOn w:val="a1"/>
    <w:rsid w:val="005933A5"/>
  </w:style>
  <w:style w:type="character" w:customStyle="1" w:styleId="a5">
    <w:name w:val="Без интервала Знак"/>
    <w:basedOn w:val="a1"/>
    <w:link w:val="a4"/>
    <w:uiPriority w:val="1"/>
    <w:rsid w:val="005933A5"/>
    <w:rPr>
      <w:rFonts w:eastAsiaTheme="minorEastAsia"/>
      <w:lang w:eastAsia="ru-RU"/>
    </w:rPr>
  </w:style>
  <w:style w:type="paragraph" w:styleId="ae">
    <w:name w:val="Subtitle"/>
    <w:basedOn w:val="a0"/>
    <w:link w:val="af"/>
    <w:qFormat/>
    <w:rsid w:val="005933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1"/>
    <w:link w:val="ae"/>
    <w:rsid w:val="005933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Grid">
    <w:name w:val="TableGrid"/>
    <w:rsid w:val="005933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5933A5"/>
  </w:style>
  <w:style w:type="paragraph" w:styleId="a">
    <w:name w:val="List Bullet"/>
    <w:basedOn w:val="a0"/>
    <w:rsid w:val="005933A5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0"/>
    <w:link w:val="af1"/>
    <w:rsid w:val="005933A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5933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2">
    <w:name w:val="Сетка таблицы1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2"/>
    <w:next w:val="a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0"/>
    <w:link w:val="af3"/>
    <w:uiPriority w:val="99"/>
    <w:rsid w:val="00593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1"/>
    <w:link w:val="af2"/>
    <w:uiPriority w:val="99"/>
    <w:rsid w:val="00593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5933A5"/>
    <w:pPr>
      <w:widowControl w:val="0"/>
      <w:autoSpaceDE w:val="0"/>
      <w:autoSpaceDN w:val="0"/>
      <w:adjustRightInd w:val="0"/>
      <w:spacing w:after="0" w:line="2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5933A5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933A5"/>
    <w:pPr>
      <w:widowControl w:val="0"/>
      <w:autoSpaceDE w:val="0"/>
      <w:autoSpaceDN w:val="0"/>
      <w:adjustRightInd w:val="0"/>
      <w:spacing w:after="0" w:line="274" w:lineRule="exact"/>
      <w:ind w:firstLine="11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933A5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5933A5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5933A5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rsid w:val="005933A5"/>
    <w:rPr>
      <w:rFonts w:ascii="Franklin Gothic Demi Cond" w:hAnsi="Franklin Gothic Demi Cond" w:cs="Franklin Gothic Demi Cond"/>
      <w:sz w:val="34"/>
      <w:szCs w:val="34"/>
    </w:rPr>
  </w:style>
  <w:style w:type="character" w:customStyle="1" w:styleId="FontStyle67">
    <w:name w:val="Font Style67"/>
    <w:rsid w:val="005933A5"/>
    <w:rPr>
      <w:rFonts w:ascii="Franklin Gothic Demi" w:hAnsi="Franklin Gothic Demi" w:cs="Franklin Gothic Demi"/>
      <w:sz w:val="24"/>
      <w:szCs w:val="24"/>
    </w:rPr>
  </w:style>
  <w:style w:type="character" w:customStyle="1" w:styleId="FontStyle68">
    <w:name w:val="Font Style68"/>
    <w:rsid w:val="005933A5"/>
    <w:rPr>
      <w:rFonts w:ascii="Franklin Gothic Demi" w:hAnsi="Franklin Gothic Demi" w:cs="Franklin Gothic Demi"/>
      <w:sz w:val="30"/>
      <w:szCs w:val="30"/>
    </w:rPr>
  </w:style>
  <w:style w:type="paragraph" w:customStyle="1" w:styleId="Style1">
    <w:name w:val="Style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5933A5"/>
    <w:pPr>
      <w:widowControl w:val="0"/>
      <w:autoSpaceDE w:val="0"/>
      <w:autoSpaceDN w:val="0"/>
      <w:adjustRightInd w:val="0"/>
      <w:spacing w:after="0" w:line="19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5933A5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rsid w:val="005933A5"/>
    <w:rPr>
      <w:rFonts w:ascii="Sylfaen" w:hAnsi="Sylfaen" w:cs="Sylfaen"/>
      <w:sz w:val="46"/>
      <w:szCs w:val="46"/>
    </w:rPr>
  </w:style>
  <w:style w:type="character" w:customStyle="1" w:styleId="FontStyle43">
    <w:name w:val="Font Style43"/>
    <w:rsid w:val="005933A5"/>
    <w:rPr>
      <w:rFonts w:ascii="Sylfaen" w:hAnsi="Sylfaen" w:cs="Sylfaen"/>
      <w:sz w:val="46"/>
      <w:szCs w:val="46"/>
    </w:rPr>
  </w:style>
  <w:style w:type="character" w:customStyle="1" w:styleId="FontStyle44">
    <w:name w:val="Font Style44"/>
    <w:rsid w:val="005933A5"/>
    <w:rPr>
      <w:rFonts w:ascii="Franklin Gothic Demi Cond" w:hAnsi="Franklin Gothic Demi Cond" w:cs="Franklin Gothic Demi Cond"/>
      <w:sz w:val="30"/>
      <w:szCs w:val="30"/>
    </w:rPr>
  </w:style>
  <w:style w:type="character" w:customStyle="1" w:styleId="FontStyle45">
    <w:name w:val="Font Style45"/>
    <w:rsid w:val="005933A5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47">
    <w:name w:val="Font Style47"/>
    <w:rsid w:val="005933A5"/>
    <w:rPr>
      <w:rFonts w:ascii="Sylfaen" w:hAnsi="Sylfaen" w:cs="Sylfaen"/>
      <w:sz w:val="46"/>
      <w:szCs w:val="46"/>
    </w:rPr>
  </w:style>
  <w:style w:type="character" w:customStyle="1" w:styleId="FontStyle48">
    <w:name w:val="Font Style48"/>
    <w:rsid w:val="005933A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9">
    <w:name w:val="Font Style49"/>
    <w:rsid w:val="005933A5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50">
    <w:name w:val="Font Style50"/>
    <w:rsid w:val="005933A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1">
    <w:name w:val="Font Style51"/>
    <w:rsid w:val="005933A5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5933A5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FontStyle54">
    <w:name w:val="Font Style54"/>
    <w:rsid w:val="005933A5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55">
    <w:name w:val="Font Style55"/>
    <w:rsid w:val="005933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6">
    <w:name w:val="Font Style56"/>
    <w:rsid w:val="005933A5"/>
    <w:rPr>
      <w:rFonts w:ascii="Franklin Gothic Demi" w:hAnsi="Franklin Gothic Demi" w:cs="Franklin Gothic Demi"/>
      <w:sz w:val="28"/>
      <w:szCs w:val="28"/>
    </w:rPr>
  </w:style>
  <w:style w:type="character" w:customStyle="1" w:styleId="FontStyle58">
    <w:name w:val="Font Style58"/>
    <w:rsid w:val="005933A5"/>
    <w:rPr>
      <w:rFonts w:ascii="Franklin Gothic Demi Cond" w:hAnsi="Franklin Gothic Demi Cond" w:cs="Franklin Gothic Demi Cond"/>
      <w:sz w:val="32"/>
      <w:szCs w:val="32"/>
    </w:rPr>
  </w:style>
  <w:style w:type="paragraph" w:customStyle="1" w:styleId="Style7">
    <w:name w:val="Style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0"/>
    <w:rsid w:val="00593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rsid w:val="005933A5"/>
    <w:rPr>
      <w:rFonts w:ascii="Consolas" w:hAnsi="Consolas" w:cs="Consolas"/>
      <w:sz w:val="36"/>
      <w:szCs w:val="36"/>
    </w:rPr>
  </w:style>
  <w:style w:type="character" w:customStyle="1" w:styleId="FontStyle60">
    <w:name w:val="Font Style60"/>
    <w:rsid w:val="005933A5"/>
    <w:rPr>
      <w:rFonts w:ascii="Consolas" w:hAnsi="Consolas" w:cs="Consolas"/>
      <w:sz w:val="36"/>
      <w:szCs w:val="36"/>
    </w:rPr>
  </w:style>
  <w:style w:type="character" w:customStyle="1" w:styleId="FontStyle61">
    <w:name w:val="Font Style61"/>
    <w:rsid w:val="005933A5"/>
    <w:rPr>
      <w:rFonts w:ascii="Sylfaen" w:hAnsi="Sylfaen" w:cs="Sylfaen"/>
      <w:b/>
      <w:bCs/>
      <w:sz w:val="22"/>
      <w:szCs w:val="22"/>
    </w:rPr>
  </w:style>
  <w:style w:type="character" w:customStyle="1" w:styleId="FontStyle62">
    <w:name w:val="Font Style62"/>
    <w:rsid w:val="005933A5"/>
    <w:rPr>
      <w:rFonts w:ascii="Franklin Gothic Demi Cond" w:hAnsi="Franklin Gothic Demi Cond" w:cs="Franklin Gothic Demi Cond"/>
      <w:b/>
      <w:bCs/>
      <w:sz w:val="36"/>
      <w:szCs w:val="36"/>
    </w:rPr>
  </w:style>
  <w:style w:type="character" w:customStyle="1" w:styleId="FontStyle63">
    <w:name w:val="Font Style63"/>
    <w:rsid w:val="005933A5"/>
    <w:rPr>
      <w:rFonts w:ascii="Franklin Gothic Demi" w:hAnsi="Franklin Gothic Demi" w:cs="Franklin Gothic Demi"/>
      <w:b/>
      <w:bCs/>
      <w:sz w:val="28"/>
      <w:szCs w:val="28"/>
    </w:rPr>
  </w:style>
  <w:style w:type="character" w:customStyle="1" w:styleId="FontStyle64">
    <w:name w:val="Font Style64"/>
    <w:rsid w:val="005933A5"/>
    <w:rPr>
      <w:rFonts w:ascii="Franklin Gothic Demi" w:hAnsi="Franklin Gothic Demi" w:cs="Franklin Gothic Demi"/>
      <w:sz w:val="28"/>
      <w:szCs w:val="28"/>
    </w:rPr>
  </w:style>
  <w:style w:type="paragraph" w:styleId="af4">
    <w:name w:val="Body Text"/>
    <w:basedOn w:val="a0"/>
    <w:link w:val="af5"/>
    <w:rsid w:val="005933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1"/>
    <w:link w:val="af4"/>
    <w:rsid w:val="00593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nhideWhenUsed/>
    <w:rsid w:val="005933A5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3">
    <w:name w:val="Основной текст 2 Знак"/>
    <w:basedOn w:val="a1"/>
    <w:link w:val="22"/>
    <w:rsid w:val="005933A5"/>
    <w:rPr>
      <w:rFonts w:ascii="Calibri" w:eastAsia="Calibri" w:hAnsi="Calibri" w:cs="Times New Roman"/>
    </w:rPr>
  </w:style>
  <w:style w:type="paragraph" w:customStyle="1" w:styleId="c6">
    <w:name w:val="c6"/>
    <w:basedOn w:val="a0"/>
    <w:rsid w:val="0059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0"/>
    <w:rsid w:val="0059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5"/>
    <w:uiPriority w:val="99"/>
    <w:unhideWhenUsed/>
    <w:rsid w:val="005933A5"/>
    <w:pPr>
      <w:spacing w:after="120" w:line="480" w:lineRule="auto"/>
      <w:ind w:left="283" w:firstLine="567"/>
      <w:jc w:val="both"/>
    </w:pPr>
    <w:rPr>
      <w:rFonts w:ascii="Calibri" w:eastAsia="Calibri" w:hAnsi="Calibri" w:cs="Times New Roman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5933A5"/>
    <w:rPr>
      <w:rFonts w:ascii="Calibri" w:eastAsia="Calibri" w:hAnsi="Calibri" w:cs="Times New Roman"/>
    </w:rPr>
  </w:style>
  <w:style w:type="table" w:customStyle="1" w:styleId="310">
    <w:name w:val="Сетка таблицы3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2"/>
    <w:next w:val="a9"/>
    <w:uiPriority w:val="59"/>
    <w:rsid w:val="005933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Гипертекстовая ссылка"/>
    <w:uiPriority w:val="99"/>
    <w:rsid w:val="005933A5"/>
    <w:rPr>
      <w:rFonts w:cs="Times New Roman"/>
      <w:b w:val="0"/>
      <w:color w:val="106BBE"/>
    </w:rPr>
  </w:style>
  <w:style w:type="character" w:styleId="af7">
    <w:name w:val="line number"/>
    <w:basedOn w:val="a1"/>
    <w:uiPriority w:val="99"/>
    <w:semiHidden/>
    <w:unhideWhenUsed/>
    <w:rsid w:val="005933A5"/>
  </w:style>
  <w:style w:type="character" w:customStyle="1" w:styleId="af8">
    <w:name w:val="Основной текст_"/>
    <w:basedOn w:val="a1"/>
    <w:link w:val="40"/>
    <w:rsid w:val="00AE45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4"/>
    <w:basedOn w:val="a0"/>
    <w:link w:val="af8"/>
    <w:rsid w:val="00AE4559"/>
    <w:pPr>
      <w:widowControl w:val="0"/>
      <w:shd w:val="clear" w:color="auto" w:fill="FFFFFF"/>
      <w:spacing w:before="900" w:after="2580" w:line="322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19</Pages>
  <Words>3562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Bars</cp:lastModifiedBy>
  <cp:revision>9</cp:revision>
  <dcterms:created xsi:type="dcterms:W3CDTF">2019-04-09T07:53:00Z</dcterms:created>
  <dcterms:modified xsi:type="dcterms:W3CDTF">2020-08-19T12:19:00Z</dcterms:modified>
</cp:coreProperties>
</file>