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CD" w:rsidRDefault="006060BC"/>
    <w:p w:rsidR="003062C0" w:rsidRPr="006060BC" w:rsidRDefault="00960090">
      <w:pPr>
        <w:rPr>
          <w:rFonts w:ascii="Verdana" w:hAnsi="Verdana"/>
          <w:sz w:val="28"/>
          <w:szCs w:val="28"/>
        </w:rPr>
      </w:pPr>
      <w:r w:rsidRPr="006060BC">
        <w:rPr>
          <w:rFonts w:ascii="Verdana" w:hAnsi="Verdana"/>
          <w:sz w:val="28"/>
          <w:szCs w:val="28"/>
        </w:rPr>
        <w:t xml:space="preserve">Музыкальная гостиная </w:t>
      </w:r>
      <w:r w:rsidR="003062C0" w:rsidRPr="006060BC">
        <w:rPr>
          <w:rFonts w:ascii="Verdana" w:hAnsi="Verdana"/>
          <w:sz w:val="28"/>
          <w:szCs w:val="28"/>
        </w:rPr>
        <w:t xml:space="preserve"> ко дню Матери в ясельной группе</w:t>
      </w:r>
    </w:p>
    <w:p w:rsidR="006060BC" w:rsidRDefault="006060BC" w:rsidP="003062C0">
      <w:pPr>
        <w:pStyle w:val="a3"/>
        <w:spacing w:before="84" w:beforeAutospacing="0" w:after="84" w:afterAutospacing="0" w:line="402" w:lineRule="atLeast"/>
        <w:rPr>
          <w:rStyle w:val="a4"/>
          <w:rFonts w:ascii="Verdana" w:hAnsi="Verdana"/>
          <w:color w:val="231F20"/>
          <w:sz w:val="28"/>
          <w:szCs w:val="28"/>
        </w:rPr>
      </w:pPr>
    </w:p>
    <w:p w:rsidR="003062C0" w:rsidRPr="006060BC" w:rsidRDefault="003062C0" w:rsidP="003062C0">
      <w:pPr>
        <w:pStyle w:val="a3"/>
        <w:spacing w:before="84" w:beforeAutospacing="0" w:after="84" w:afterAutospacing="0" w:line="402" w:lineRule="atLeast"/>
        <w:rPr>
          <w:rFonts w:ascii="Verdana" w:hAnsi="Verdana"/>
          <w:color w:val="231F20"/>
          <w:sz w:val="28"/>
          <w:szCs w:val="28"/>
        </w:rPr>
      </w:pPr>
      <w:r w:rsidRPr="006060BC">
        <w:rPr>
          <w:rStyle w:val="a4"/>
          <w:rFonts w:ascii="Verdana" w:hAnsi="Verdana"/>
          <w:color w:val="231F20"/>
          <w:sz w:val="28"/>
          <w:szCs w:val="28"/>
        </w:rPr>
        <w:t> Именно в группе раннего возраста (с 2 до 3 лет) начинается приобщение к музыкальному искусству, развитие предпосылок смыслового восприятия и понимания музыки, ознакомление с музыкальными понятиями и жанрами, воспитание эмоциональной отзывчивости при восприятии музыкальных произведений.</w:t>
      </w:r>
    </w:p>
    <w:p w:rsidR="003062C0" w:rsidRPr="006060BC" w:rsidRDefault="003062C0" w:rsidP="003062C0">
      <w:pPr>
        <w:pStyle w:val="a3"/>
        <w:spacing w:before="84" w:beforeAutospacing="0" w:after="84" w:afterAutospacing="0" w:line="402" w:lineRule="atLeast"/>
        <w:rPr>
          <w:rFonts w:ascii="Verdana" w:hAnsi="Verdana"/>
          <w:color w:val="231F20"/>
          <w:sz w:val="28"/>
          <w:szCs w:val="28"/>
        </w:rPr>
      </w:pPr>
      <w:r w:rsidRPr="006060BC">
        <w:rPr>
          <w:rStyle w:val="a4"/>
          <w:rFonts w:ascii="Verdana" w:hAnsi="Verdana"/>
          <w:color w:val="231F20"/>
          <w:sz w:val="28"/>
          <w:szCs w:val="28"/>
        </w:rPr>
        <w:t>        Наилучшей для музыкального развития и обучения малышей является среда, в которой дети, родители и педагоги активно участвуют в музыкальной деятельности.</w:t>
      </w:r>
    </w:p>
    <w:p w:rsidR="003062C0" w:rsidRPr="006060BC" w:rsidRDefault="003062C0" w:rsidP="003062C0">
      <w:pPr>
        <w:pStyle w:val="a3"/>
        <w:spacing w:before="84" w:beforeAutospacing="0" w:after="84" w:afterAutospacing="0" w:line="402" w:lineRule="atLeast"/>
        <w:rPr>
          <w:rStyle w:val="a4"/>
          <w:rFonts w:ascii="Verdana" w:hAnsi="Verdana"/>
          <w:color w:val="231F20"/>
          <w:sz w:val="28"/>
          <w:szCs w:val="28"/>
        </w:rPr>
      </w:pPr>
      <w:r w:rsidRPr="006060BC">
        <w:rPr>
          <w:rStyle w:val="a4"/>
          <w:rFonts w:ascii="Verdana" w:hAnsi="Verdana"/>
          <w:color w:val="231F20"/>
          <w:sz w:val="28"/>
          <w:szCs w:val="28"/>
        </w:rPr>
        <w:t>        Используя музыкально-игровую развивающую среду как средство развития, педагоги и родители содействуют обогащению сенсомоторного,  эмоционального,  творческого совместного опыта детей как предпосылок их успешного общего, музыкального и социального развития.</w:t>
      </w:r>
    </w:p>
    <w:p w:rsidR="003062C0" w:rsidRPr="006060BC" w:rsidRDefault="003062C0" w:rsidP="003062C0">
      <w:pPr>
        <w:spacing w:after="0" w:line="402" w:lineRule="atLeast"/>
        <w:rPr>
          <w:rFonts w:ascii="Verdana" w:eastAsia="Times New Roman" w:hAnsi="Verdana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062C0" w:rsidRPr="006060BC" w:rsidRDefault="003062C0" w:rsidP="003062C0">
      <w:pPr>
        <w:spacing w:after="0" w:line="402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060BC">
        <w:rPr>
          <w:rFonts w:ascii="Verdana" w:eastAsia="Times New Roman" w:hAnsi="Verdana" w:cs="Times New Roman"/>
          <w:b/>
          <w:bCs/>
          <w:i/>
          <w:iCs/>
          <w:color w:val="231F20"/>
          <w:sz w:val="28"/>
          <w:szCs w:val="28"/>
          <w:lang w:eastAsia="ru-RU"/>
        </w:rPr>
        <w:t>Цель: </w:t>
      </w:r>
      <w:r w:rsidRPr="006060BC">
        <w:rPr>
          <w:rFonts w:ascii="Verdana" w:eastAsia="Times New Roman" w:hAnsi="Verdana" w:cs="Times New Roman"/>
          <w:i/>
          <w:iCs/>
          <w:color w:val="231F20"/>
          <w:sz w:val="28"/>
          <w:szCs w:val="28"/>
          <w:lang w:eastAsia="ru-RU"/>
        </w:rPr>
        <w:t> Способствовать общему, музыкальному и социальному развитию детей средствами музыкально-игровой деятельности, а также обучать родителей способам и приемам музыкального развития ребенка и организации музыкально-игровых занятий в семье.</w:t>
      </w:r>
    </w:p>
    <w:p w:rsidR="003062C0" w:rsidRPr="006060BC" w:rsidRDefault="003062C0" w:rsidP="003062C0">
      <w:pPr>
        <w:spacing w:after="0" w:line="402" w:lineRule="atLeast"/>
        <w:rPr>
          <w:rFonts w:ascii="Verdana" w:eastAsia="Times New Roman" w:hAnsi="Verdana" w:cs="Times New Roman"/>
          <w:color w:val="231F20"/>
          <w:sz w:val="28"/>
          <w:szCs w:val="28"/>
          <w:lang w:eastAsia="ru-RU"/>
        </w:rPr>
      </w:pPr>
      <w:r w:rsidRPr="006060BC">
        <w:rPr>
          <w:rFonts w:ascii="Verdana" w:eastAsia="Times New Roman" w:hAnsi="Verdana" w:cs="Times New Roman"/>
          <w:b/>
          <w:bCs/>
          <w:i/>
          <w:iCs/>
          <w:color w:val="231F20"/>
          <w:sz w:val="28"/>
          <w:szCs w:val="28"/>
          <w:lang w:eastAsia="ru-RU"/>
        </w:rPr>
        <w:t>Задачи:</w:t>
      </w:r>
    </w:p>
    <w:p w:rsidR="003062C0" w:rsidRPr="006060BC" w:rsidRDefault="003062C0" w:rsidP="003062C0">
      <w:pPr>
        <w:numPr>
          <w:ilvl w:val="0"/>
          <w:numId w:val="1"/>
        </w:num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>Развитие музыкальных способностей.</w:t>
      </w:r>
    </w:p>
    <w:p w:rsidR="003062C0" w:rsidRPr="006060BC" w:rsidRDefault="003062C0" w:rsidP="003062C0">
      <w:pPr>
        <w:numPr>
          <w:ilvl w:val="0"/>
          <w:numId w:val="1"/>
        </w:num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>Обеспечение условий для общего развития средствами музыкально-игровой деятельности.</w:t>
      </w:r>
    </w:p>
    <w:p w:rsidR="003062C0" w:rsidRPr="006060BC" w:rsidRDefault="003062C0" w:rsidP="003062C0">
      <w:pPr>
        <w:numPr>
          <w:ilvl w:val="0"/>
          <w:numId w:val="1"/>
        </w:num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 xml:space="preserve">Развитие навыков взаимодействия </w:t>
      </w:r>
      <w:proofErr w:type="gramStart"/>
      <w:r w:rsidRPr="006060BC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6060BC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 xml:space="preserve"> взрослыми и сверстниками.</w:t>
      </w:r>
    </w:p>
    <w:p w:rsidR="003062C0" w:rsidRDefault="003062C0" w:rsidP="003062C0">
      <w:pPr>
        <w:numPr>
          <w:ilvl w:val="0"/>
          <w:numId w:val="1"/>
        </w:num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>Музыкально-образовательная работа с родителями.</w:t>
      </w: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 </w:t>
      </w:r>
    </w:p>
    <w:p w:rsidR="006060BC" w:rsidRDefault="006060BC" w:rsidP="006060BC">
      <w:p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6060BC" w:rsidRDefault="006060BC" w:rsidP="006060BC">
      <w:p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6060BC" w:rsidRDefault="006060BC" w:rsidP="006060BC">
      <w:p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6060BC" w:rsidRPr="006060BC" w:rsidRDefault="006060BC" w:rsidP="006060BC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3062C0" w:rsidRPr="006060BC" w:rsidRDefault="003062C0" w:rsidP="003062C0">
      <w:pPr>
        <w:spacing w:after="0" w:line="402" w:lineRule="atLeast"/>
        <w:ind w:left="36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3062C0" w:rsidRPr="006060BC" w:rsidRDefault="003062C0" w:rsidP="003062C0">
      <w:pPr>
        <w:pStyle w:val="a6"/>
        <w:numPr>
          <w:ilvl w:val="0"/>
          <w:numId w:val="2"/>
        </w:num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Приветственная песенка</w:t>
      </w:r>
    </w:p>
    <w:p w:rsidR="003062C0" w:rsidRPr="006060BC" w:rsidRDefault="00296997" w:rsidP="003062C0">
      <w:pPr>
        <w:pStyle w:val="a6"/>
        <w:numPr>
          <w:ilvl w:val="0"/>
          <w:numId w:val="2"/>
        </w:num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Игра-разминка</w:t>
      </w:r>
    </w:p>
    <w:p w:rsidR="00296997" w:rsidRPr="006060BC" w:rsidRDefault="00296997" w:rsidP="003062C0">
      <w:pPr>
        <w:pStyle w:val="a6"/>
        <w:numPr>
          <w:ilvl w:val="0"/>
          <w:numId w:val="2"/>
        </w:num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Пальчиковая игра или само</w:t>
      </w:r>
      <w:r w:rsid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-</w:t>
      </w: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массаж</w:t>
      </w:r>
    </w:p>
    <w:p w:rsidR="00296997" w:rsidRPr="006060BC" w:rsidRDefault="00296997" w:rsidP="003062C0">
      <w:pPr>
        <w:pStyle w:val="a6"/>
        <w:numPr>
          <w:ilvl w:val="0"/>
          <w:numId w:val="2"/>
        </w:num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Слушание музыки</w:t>
      </w:r>
    </w:p>
    <w:p w:rsidR="00296997" w:rsidRPr="006060BC" w:rsidRDefault="00D24E1D" w:rsidP="003062C0">
      <w:pPr>
        <w:pStyle w:val="a6"/>
        <w:numPr>
          <w:ilvl w:val="0"/>
          <w:numId w:val="2"/>
        </w:num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Музыкально – ритмические движения</w:t>
      </w:r>
    </w:p>
    <w:p w:rsidR="00D24E1D" w:rsidRPr="006060BC" w:rsidRDefault="00D24E1D" w:rsidP="00D24E1D">
      <w:pPr>
        <w:pStyle w:val="a6"/>
        <w:spacing w:after="0" w:line="402" w:lineRule="atLeast"/>
        <w:ind w:left="728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</w:p>
    <w:p w:rsidR="00960090" w:rsidRPr="006060BC" w:rsidRDefault="00960090" w:rsidP="00960090">
      <w:pPr>
        <w:spacing w:after="0" w:line="402" w:lineRule="atLeast"/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b/>
          <w:color w:val="000000"/>
          <w:sz w:val="28"/>
          <w:szCs w:val="28"/>
          <w:lang w:eastAsia="ru-RU"/>
        </w:rPr>
        <w:t xml:space="preserve">Ход мероприятия </w:t>
      </w:r>
    </w:p>
    <w:p w:rsidR="00960090" w:rsidRPr="006060BC" w:rsidRDefault="00960090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В группу входят мамы, присаживаются рядом с детьми. </w:t>
      </w:r>
    </w:p>
    <w:p w:rsidR="00960090" w:rsidRPr="006060BC" w:rsidRDefault="00960090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Начинаем с приветственной песенки «Здравствуйте ребята»</w:t>
      </w:r>
    </w:p>
    <w:p w:rsidR="00960090" w:rsidRPr="006060BC" w:rsidRDefault="00960090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Далее педагог предлагает разминку  «Разминка </w:t>
      </w:r>
      <w:proofErr w:type="spellStart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Макшанцевой</w:t>
      </w:r>
      <w:proofErr w:type="spellEnd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»</w:t>
      </w:r>
    </w:p>
    <w:p w:rsidR="00960090" w:rsidRPr="006060BC" w:rsidRDefault="00960090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Сюрпризный момент: Ребята скажите </w:t>
      </w:r>
      <w:proofErr w:type="gramStart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мне</w:t>
      </w:r>
      <w:proofErr w:type="gramEnd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как говорит курочка? (Ответы детей и мам).</w:t>
      </w:r>
    </w:p>
    <w:p w:rsidR="00960090" w:rsidRPr="006060BC" w:rsidRDefault="00960090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А петушок? Ответы</w:t>
      </w:r>
      <w:proofErr w:type="gramStart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А</w:t>
      </w:r>
      <w:proofErr w:type="gramEnd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погромче можете? Вот молодцы! Ребята</w:t>
      </w:r>
      <w:r w:rsidR="0010715C"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с утра ко мне петушок приходил, принёс мне свои красивые перышки, посмотрите! Давайте подуем на пёрышки и  </w:t>
      </w:r>
      <w:proofErr w:type="gramStart"/>
      <w:r w:rsidR="0010715C"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посмотрим</w:t>
      </w:r>
      <w:proofErr w:type="gramEnd"/>
      <w:r w:rsidR="0010715C"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как они умеют летать! </w:t>
      </w:r>
    </w:p>
    <w:p w:rsidR="0010715C" w:rsidRPr="006060BC" w:rsidRDefault="0010715C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Ребята чтобы у нас </w:t>
      </w:r>
      <w:proofErr w:type="gramStart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получилось подуть на пёрышко давайте мы сначала научимся</w:t>
      </w:r>
      <w:proofErr w:type="gramEnd"/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правильно дуть! Нужно закрыть рот и вдохнуть воздух носом, а затем сложить губы трубочкой и медленно выдыхать. (Мамы учат)</w:t>
      </w:r>
    </w:p>
    <w:p w:rsidR="0010715C" w:rsidRPr="006060BC" w:rsidRDefault="0010715C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Каждому ребёнку на ладошку положить пёрышко и предложить подуть на него.</w:t>
      </w:r>
    </w:p>
    <w:p w:rsidR="0010715C" w:rsidRPr="006060BC" w:rsidRDefault="0010715C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Собрать и положить  все перышки в центр круга, предложить мамам и детям лечь на пол по кругу на живот и под музыку одновременно дуть на п</w:t>
      </w:r>
      <w:r w:rsidR="00292073"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ерышки, пёрышки должны взлететь.</w:t>
      </w:r>
    </w:p>
    <w:p w:rsidR="00292073" w:rsidRPr="006060BC" w:rsidRDefault="00292073" w:rsidP="00960090">
      <w:pPr>
        <w:spacing w:after="0" w:line="402" w:lineRule="atLeast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6060BC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Пальчиковая гимнастика с пёрышком </w:t>
      </w:r>
    </w:p>
    <w:p w:rsidR="006060BC" w:rsidRPr="006060BC" w:rsidRDefault="0010715C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  <w:r w:rsidRPr="006060BC">
        <w:rPr>
          <w:rStyle w:val="a5"/>
          <w:rFonts w:ascii="Verdana" w:hAnsi="Verdana" w:cs="Arial"/>
          <w:color w:val="333333"/>
          <w:sz w:val="28"/>
          <w:szCs w:val="28"/>
        </w:rPr>
        <w:t>«Петя-петушок»</w:t>
      </w:r>
      <w:r w:rsidRPr="006060BC">
        <w:rPr>
          <w:rFonts w:ascii="Verdana" w:hAnsi="Verdana" w:cs="Arial"/>
          <w:color w:val="333333"/>
          <w:sz w:val="28"/>
          <w:szCs w:val="28"/>
        </w:rPr>
        <w:br/>
        <w:t>Петя, Петя-петушок,</w:t>
      </w:r>
      <w:r w:rsidR="00292073" w:rsidRPr="006060BC">
        <w:rPr>
          <w:rFonts w:ascii="Verdana" w:hAnsi="Verdana" w:cs="Arial"/>
          <w:color w:val="333333"/>
          <w:sz w:val="28"/>
          <w:szCs w:val="28"/>
        </w:rPr>
        <w:t xml:space="preserve"> </w:t>
      </w:r>
      <w:r w:rsidR="00292073" w:rsidRPr="006060BC">
        <w:rPr>
          <w:rFonts w:ascii="Verdana" w:hAnsi="Verdana" w:cs="Arial"/>
          <w:b/>
          <w:color w:val="333333"/>
          <w:sz w:val="28"/>
          <w:szCs w:val="28"/>
        </w:rPr>
        <w:t>(мамы водят пёрышком по пальчикам ребёнка)</w:t>
      </w:r>
      <w:r w:rsidRPr="006060BC">
        <w:rPr>
          <w:rFonts w:ascii="Verdana" w:hAnsi="Verdana" w:cs="Arial"/>
          <w:b/>
          <w:color w:val="333333"/>
          <w:sz w:val="28"/>
          <w:szCs w:val="28"/>
        </w:rPr>
        <w:br/>
      </w:r>
      <w:r w:rsidRPr="006060BC">
        <w:rPr>
          <w:rFonts w:ascii="Verdana" w:hAnsi="Verdana" w:cs="Arial"/>
          <w:color w:val="333333"/>
          <w:sz w:val="28"/>
          <w:szCs w:val="28"/>
        </w:rPr>
        <w:t>Золотой гребешок,</w:t>
      </w:r>
      <w:r w:rsidRPr="006060BC">
        <w:rPr>
          <w:rFonts w:ascii="Verdana" w:hAnsi="Verdana" w:cs="Arial"/>
          <w:color w:val="333333"/>
          <w:sz w:val="28"/>
          <w:szCs w:val="28"/>
        </w:rPr>
        <w:br/>
        <w:t>Шелкова головушка,</w:t>
      </w:r>
      <w:r w:rsidRPr="006060BC">
        <w:rPr>
          <w:rFonts w:ascii="Verdana" w:hAnsi="Verdana" w:cs="Arial"/>
          <w:color w:val="333333"/>
          <w:sz w:val="28"/>
          <w:szCs w:val="28"/>
        </w:rPr>
        <w:br/>
      </w:r>
      <w:proofErr w:type="spellStart"/>
      <w:r w:rsidRPr="006060BC">
        <w:rPr>
          <w:rFonts w:ascii="Verdana" w:hAnsi="Verdana" w:cs="Arial"/>
          <w:color w:val="333333"/>
          <w:sz w:val="28"/>
          <w:szCs w:val="28"/>
        </w:rPr>
        <w:t>Масляна</w:t>
      </w:r>
      <w:proofErr w:type="spellEnd"/>
      <w:r w:rsidRPr="006060BC">
        <w:rPr>
          <w:rFonts w:ascii="Verdana" w:hAnsi="Verdana" w:cs="Arial"/>
          <w:color w:val="333333"/>
          <w:sz w:val="28"/>
          <w:szCs w:val="28"/>
        </w:rPr>
        <w:t xml:space="preserve"> бородушка.</w:t>
      </w:r>
      <w:r w:rsidRPr="006060BC">
        <w:rPr>
          <w:rFonts w:ascii="Verdana" w:hAnsi="Verdana" w:cs="Arial"/>
          <w:color w:val="333333"/>
          <w:sz w:val="28"/>
          <w:szCs w:val="28"/>
        </w:rPr>
        <w:br/>
        <w:t>Что ты рано встаешь</w:t>
      </w:r>
      <w:r w:rsidR="00292073" w:rsidRPr="006060BC">
        <w:rPr>
          <w:rFonts w:ascii="Verdana" w:hAnsi="Verdana" w:cs="Arial"/>
          <w:color w:val="333333"/>
          <w:sz w:val="28"/>
          <w:szCs w:val="28"/>
        </w:rPr>
        <w:t xml:space="preserve">   (</w:t>
      </w:r>
      <w:r w:rsidR="00292073" w:rsidRPr="006060BC">
        <w:rPr>
          <w:rFonts w:ascii="Verdana" w:hAnsi="Verdana" w:cs="Arial"/>
          <w:b/>
          <w:color w:val="333333"/>
          <w:sz w:val="28"/>
          <w:szCs w:val="28"/>
        </w:rPr>
        <w:t>делают быстрые круговые движения по ладошке)</w:t>
      </w:r>
      <w:r w:rsidRPr="006060BC">
        <w:rPr>
          <w:rFonts w:ascii="Verdana" w:hAnsi="Verdana" w:cs="Arial"/>
          <w:color w:val="333333"/>
          <w:sz w:val="28"/>
          <w:szCs w:val="28"/>
        </w:rPr>
        <w:br/>
        <w:t>Голосисто поешь, детям спать не даешь</w:t>
      </w:r>
      <w:r w:rsidR="00292073" w:rsidRPr="006060BC">
        <w:rPr>
          <w:rFonts w:ascii="Verdana" w:hAnsi="Verdana" w:cs="Arial"/>
          <w:color w:val="333333"/>
          <w:sz w:val="28"/>
          <w:szCs w:val="28"/>
        </w:rPr>
        <w:t>.</w:t>
      </w:r>
    </w:p>
    <w:p w:rsidR="006060BC" w:rsidRDefault="006060BC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</w:p>
    <w:p w:rsidR="006060BC" w:rsidRPr="006060BC" w:rsidRDefault="006060BC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  <w:r w:rsidRPr="006060BC">
        <w:rPr>
          <w:rFonts w:ascii="Verdana" w:hAnsi="Verdana" w:cs="Arial"/>
          <w:color w:val="333333"/>
          <w:sz w:val="28"/>
          <w:szCs w:val="28"/>
        </w:rPr>
        <w:t>Танец с погремушками (предложить мамам потанцевать вместе с детьми)</w:t>
      </w:r>
    </w:p>
    <w:p w:rsidR="00030CE1" w:rsidRPr="006060BC" w:rsidRDefault="00030CE1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  <w:r w:rsidRPr="006060BC">
        <w:rPr>
          <w:rFonts w:ascii="Verdana" w:hAnsi="Verdana" w:cs="Arial"/>
          <w:color w:val="333333"/>
          <w:sz w:val="28"/>
          <w:szCs w:val="28"/>
        </w:rPr>
        <w:t xml:space="preserve">Ну </w:t>
      </w:r>
      <w:proofErr w:type="gramStart"/>
      <w:r w:rsidRPr="006060BC">
        <w:rPr>
          <w:rFonts w:ascii="Verdana" w:hAnsi="Verdana" w:cs="Arial"/>
          <w:color w:val="333333"/>
          <w:sz w:val="28"/>
          <w:szCs w:val="28"/>
        </w:rPr>
        <w:t>что</w:t>
      </w:r>
      <w:proofErr w:type="gramEnd"/>
      <w:r w:rsidRPr="006060BC">
        <w:rPr>
          <w:rFonts w:ascii="Verdana" w:hAnsi="Verdana" w:cs="Arial"/>
          <w:color w:val="333333"/>
          <w:sz w:val="28"/>
          <w:szCs w:val="28"/>
        </w:rPr>
        <w:t xml:space="preserve"> а теперь давайте подвигаемся, поиграем, побегаем! Игра «</w:t>
      </w:r>
      <w:proofErr w:type="gramStart"/>
      <w:r w:rsidRPr="006060BC">
        <w:rPr>
          <w:rFonts w:ascii="Verdana" w:hAnsi="Verdana" w:cs="Arial"/>
          <w:color w:val="333333"/>
          <w:sz w:val="28"/>
          <w:szCs w:val="28"/>
        </w:rPr>
        <w:t>Бешенные</w:t>
      </w:r>
      <w:proofErr w:type="gramEnd"/>
      <w:r w:rsidRPr="006060BC">
        <w:rPr>
          <w:rFonts w:ascii="Verdana" w:hAnsi="Verdana" w:cs="Arial"/>
          <w:color w:val="333333"/>
          <w:sz w:val="28"/>
          <w:szCs w:val="28"/>
        </w:rPr>
        <w:t xml:space="preserve"> метёлки» </w:t>
      </w:r>
      <w:r w:rsidR="006060BC" w:rsidRPr="006060BC">
        <w:rPr>
          <w:rFonts w:ascii="Verdana" w:hAnsi="Verdana" w:cs="Arial"/>
          <w:color w:val="333333"/>
          <w:sz w:val="28"/>
          <w:szCs w:val="28"/>
        </w:rPr>
        <w:t>(мамы догоняют малышей)</w:t>
      </w:r>
    </w:p>
    <w:p w:rsidR="00030CE1" w:rsidRPr="006060BC" w:rsidRDefault="00030CE1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  <w:r w:rsidRPr="006060BC">
        <w:rPr>
          <w:rFonts w:ascii="Verdana" w:hAnsi="Verdana" w:cs="Arial"/>
          <w:color w:val="333333"/>
          <w:sz w:val="28"/>
          <w:szCs w:val="28"/>
        </w:rPr>
        <w:t>Круговой танец с малышом</w:t>
      </w:r>
    </w:p>
    <w:p w:rsidR="006060BC" w:rsidRPr="006060BC" w:rsidRDefault="006060BC" w:rsidP="006060BC">
      <w:pPr>
        <w:rPr>
          <w:rFonts w:ascii="Verdana" w:hAnsi="Verdana" w:cs="Times New Roman"/>
          <w:sz w:val="28"/>
          <w:szCs w:val="28"/>
        </w:rPr>
      </w:pPr>
      <w:r w:rsidRPr="006060BC">
        <w:rPr>
          <w:rFonts w:ascii="Verdana" w:hAnsi="Verdana" w:cs="Times New Roman"/>
          <w:sz w:val="28"/>
          <w:szCs w:val="28"/>
        </w:rPr>
        <w:t xml:space="preserve">Пр. н. 4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ш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. по кругу, повернулись вкруг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кач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 3 </w:t>
      </w:r>
      <w:proofErr w:type="spellStart"/>
      <w:proofErr w:type="gramStart"/>
      <w:r w:rsidRPr="006060BC">
        <w:rPr>
          <w:rFonts w:ascii="Verdana" w:hAnsi="Verdana" w:cs="Times New Roman"/>
          <w:sz w:val="28"/>
          <w:szCs w:val="28"/>
        </w:rPr>
        <w:t>р</w:t>
      </w:r>
      <w:proofErr w:type="spellEnd"/>
      <w:proofErr w:type="gramEnd"/>
      <w:r w:rsidRPr="006060BC">
        <w:rPr>
          <w:rFonts w:ascii="Verdana" w:hAnsi="Verdana" w:cs="Times New Roman"/>
          <w:sz w:val="28"/>
          <w:szCs w:val="28"/>
        </w:rPr>
        <w:t xml:space="preserve"> вправо-влево. </w:t>
      </w:r>
    </w:p>
    <w:p w:rsidR="006060BC" w:rsidRPr="006060BC" w:rsidRDefault="006060BC" w:rsidP="006060BC">
      <w:pPr>
        <w:rPr>
          <w:rFonts w:ascii="Verdana" w:hAnsi="Verdana" w:cs="Times New Roman"/>
          <w:sz w:val="28"/>
          <w:szCs w:val="28"/>
        </w:rPr>
      </w:pPr>
      <w:r w:rsidRPr="006060BC">
        <w:rPr>
          <w:rFonts w:ascii="Verdana" w:hAnsi="Verdana" w:cs="Times New Roman"/>
          <w:sz w:val="28"/>
          <w:szCs w:val="28"/>
        </w:rPr>
        <w:t xml:space="preserve">Пр. н. идем спиной 4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ш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, повернулись вкруг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кач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 3 </w:t>
      </w:r>
      <w:proofErr w:type="spellStart"/>
      <w:proofErr w:type="gramStart"/>
      <w:r w:rsidRPr="006060BC">
        <w:rPr>
          <w:rFonts w:ascii="Verdana" w:hAnsi="Verdana" w:cs="Times New Roman"/>
          <w:sz w:val="28"/>
          <w:szCs w:val="28"/>
        </w:rPr>
        <w:t>р</w:t>
      </w:r>
      <w:proofErr w:type="spellEnd"/>
      <w:proofErr w:type="gramEnd"/>
      <w:r w:rsidRPr="006060BC">
        <w:rPr>
          <w:rFonts w:ascii="Verdana" w:hAnsi="Verdana" w:cs="Times New Roman"/>
          <w:sz w:val="28"/>
          <w:szCs w:val="28"/>
        </w:rPr>
        <w:t xml:space="preserve"> вправо-влево. </w:t>
      </w:r>
    </w:p>
    <w:p w:rsidR="006060BC" w:rsidRPr="006060BC" w:rsidRDefault="006060BC" w:rsidP="006060BC">
      <w:pPr>
        <w:rPr>
          <w:rFonts w:ascii="Verdana" w:hAnsi="Verdana" w:cs="Times New Roman"/>
          <w:sz w:val="28"/>
          <w:szCs w:val="28"/>
        </w:rPr>
      </w:pPr>
      <w:r w:rsidRPr="006060BC">
        <w:rPr>
          <w:rFonts w:ascii="Verdana" w:hAnsi="Verdana" w:cs="Times New Roman"/>
          <w:sz w:val="28"/>
          <w:szCs w:val="28"/>
        </w:rPr>
        <w:t xml:space="preserve">Пр. н. 4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ш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. по кругу, повернулись вкруг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кач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 3 </w:t>
      </w:r>
      <w:proofErr w:type="spellStart"/>
      <w:proofErr w:type="gramStart"/>
      <w:r w:rsidRPr="006060BC">
        <w:rPr>
          <w:rFonts w:ascii="Verdana" w:hAnsi="Verdana" w:cs="Times New Roman"/>
          <w:sz w:val="28"/>
          <w:szCs w:val="28"/>
        </w:rPr>
        <w:t>р</w:t>
      </w:r>
      <w:proofErr w:type="spellEnd"/>
      <w:proofErr w:type="gramEnd"/>
      <w:r w:rsidRPr="006060BC">
        <w:rPr>
          <w:rFonts w:ascii="Verdana" w:hAnsi="Verdana" w:cs="Times New Roman"/>
          <w:sz w:val="28"/>
          <w:szCs w:val="28"/>
        </w:rPr>
        <w:t xml:space="preserve"> вправо-влево. </w:t>
      </w:r>
    </w:p>
    <w:p w:rsidR="006060BC" w:rsidRPr="006060BC" w:rsidRDefault="006060BC" w:rsidP="006060BC">
      <w:pPr>
        <w:rPr>
          <w:rFonts w:ascii="Verdana" w:hAnsi="Verdana" w:cs="Times New Roman"/>
          <w:sz w:val="28"/>
          <w:szCs w:val="28"/>
        </w:rPr>
      </w:pPr>
      <w:r w:rsidRPr="006060BC">
        <w:rPr>
          <w:rFonts w:ascii="Verdana" w:hAnsi="Verdana" w:cs="Times New Roman"/>
          <w:sz w:val="28"/>
          <w:szCs w:val="28"/>
        </w:rPr>
        <w:t xml:space="preserve">Пр.н. вперед 2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ш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 вкруг,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кач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 2 </w:t>
      </w:r>
      <w:proofErr w:type="spellStart"/>
      <w:proofErr w:type="gramStart"/>
      <w:r w:rsidRPr="006060BC">
        <w:rPr>
          <w:rFonts w:ascii="Verdana" w:hAnsi="Verdana" w:cs="Times New Roman"/>
          <w:sz w:val="28"/>
          <w:szCs w:val="28"/>
        </w:rPr>
        <w:t>р</w:t>
      </w:r>
      <w:proofErr w:type="spellEnd"/>
      <w:proofErr w:type="gramEnd"/>
      <w:r w:rsidRPr="006060BC">
        <w:rPr>
          <w:rFonts w:ascii="Verdana" w:hAnsi="Verdana" w:cs="Times New Roman"/>
          <w:sz w:val="28"/>
          <w:szCs w:val="28"/>
        </w:rPr>
        <w:t xml:space="preserve"> вправо-влево.</w:t>
      </w:r>
    </w:p>
    <w:p w:rsidR="006060BC" w:rsidRPr="006060BC" w:rsidRDefault="006060BC" w:rsidP="006060BC">
      <w:pPr>
        <w:rPr>
          <w:rFonts w:ascii="Verdana" w:hAnsi="Verdana" w:cs="Times New Roman"/>
          <w:sz w:val="28"/>
          <w:szCs w:val="28"/>
        </w:rPr>
      </w:pPr>
      <w:r w:rsidRPr="006060BC">
        <w:rPr>
          <w:rFonts w:ascii="Verdana" w:hAnsi="Verdana" w:cs="Times New Roman"/>
          <w:sz w:val="28"/>
          <w:szCs w:val="28"/>
        </w:rPr>
        <w:t xml:space="preserve">Пр. н. идем спиной 2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ш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., </w:t>
      </w:r>
      <w:proofErr w:type="spellStart"/>
      <w:r w:rsidRPr="006060BC">
        <w:rPr>
          <w:rFonts w:ascii="Verdana" w:hAnsi="Verdana" w:cs="Times New Roman"/>
          <w:sz w:val="28"/>
          <w:szCs w:val="28"/>
        </w:rPr>
        <w:t>кач</w:t>
      </w:r>
      <w:proofErr w:type="spellEnd"/>
      <w:r w:rsidRPr="006060BC">
        <w:rPr>
          <w:rFonts w:ascii="Verdana" w:hAnsi="Verdana" w:cs="Times New Roman"/>
          <w:sz w:val="28"/>
          <w:szCs w:val="28"/>
        </w:rPr>
        <w:t xml:space="preserve"> 2 </w:t>
      </w:r>
      <w:proofErr w:type="spellStart"/>
      <w:proofErr w:type="gramStart"/>
      <w:r w:rsidRPr="006060BC">
        <w:rPr>
          <w:rFonts w:ascii="Verdana" w:hAnsi="Verdana" w:cs="Times New Roman"/>
          <w:sz w:val="28"/>
          <w:szCs w:val="28"/>
        </w:rPr>
        <w:t>р</w:t>
      </w:r>
      <w:proofErr w:type="spellEnd"/>
      <w:proofErr w:type="gramEnd"/>
      <w:r w:rsidRPr="006060BC">
        <w:rPr>
          <w:rFonts w:ascii="Verdana" w:hAnsi="Verdana" w:cs="Times New Roman"/>
          <w:sz w:val="28"/>
          <w:szCs w:val="28"/>
        </w:rPr>
        <w:t xml:space="preserve"> вправо-влево.</w:t>
      </w:r>
    </w:p>
    <w:p w:rsidR="006060BC" w:rsidRPr="006060BC" w:rsidRDefault="006060BC" w:rsidP="006060BC">
      <w:pPr>
        <w:rPr>
          <w:rFonts w:ascii="Verdana" w:hAnsi="Verdana" w:cs="Times New Roman"/>
          <w:sz w:val="28"/>
          <w:szCs w:val="28"/>
        </w:rPr>
      </w:pPr>
      <w:r w:rsidRPr="006060BC">
        <w:rPr>
          <w:rFonts w:ascii="Verdana" w:hAnsi="Verdana" w:cs="Times New Roman"/>
          <w:sz w:val="28"/>
          <w:szCs w:val="28"/>
        </w:rPr>
        <w:t>Повторить сначала.</w:t>
      </w:r>
    </w:p>
    <w:p w:rsidR="006060BC" w:rsidRPr="006060BC" w:rsidRDefault="006060BC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</w:p>
    <w:p w:rsidR="00030CE1" w:rsidRPr="006060BC" w:rsidRDefault="00030CE1" w:rsidP="0010715C">
      <w:pPr>
        <w:pStyle w:val="a3"/>
        <w:spacing w:before="0" w:beforeAutospacing="0" w:after="268" w:afterAutospacing="0"/>
        <w:rPr>
          <w:rFonts w:ascii="Verdana" w:hAnsi="Verdana" w:cs="Arial"/>
          <w:color w:val="333333"/>
          <w:sz w:val="28"/>
          <w:szCs w:val="28"/>
        </w:rPr>
      </w:pPr>
    </w:p>
    <w:p w:rsidR="00292073" w:rsidRPr="006060BC" w:rsidRDefault="00292073" w:rsidP="0010715C">
      <w:pPr>
        <w:pStyle w:val="a3"/>
        <w:spacing w:before="0" w:beforeAutospacing="0" w:after="268" w:afterAutospacing="0"/>
        <w:rPr>
          <w:rFonts w:ascii="Arial" w:hAnsi="Arial" w:cs="Arial"/>
          <w:color w:val="333333"/>
          <w:sz w:val="28"/>
          <w:szCs w:val="28"/>
        </w:rPr>
      </w:pPr>
    </w:p>
    <w:p w:rsidR="00292073" w:rsidRPr="006060BC" w:rsidRDefault="00292073" w:rsidP="0010715C">
      <w:pPr>
        <w:pStyle w:val="a3"/>
        <w:spacing w:before="0" w:beforeAutospacing="0" w:after="268" w:afterAutospacing="0"/>
        <w:rPr>
          <w:rFonts w:ascii="Arial" w:hAnsi="Arial" w:cs="Arial"/>
          <w:color w:val="333333"/>
          <w:sz w:val="28"/>
          <w:szCs w:val="28"/>
        </w:rPr>
      </w:pPr>
    </w:p>
    <w:p w:rsidR="00292073" w:rsidRDefault="00292073" w:rsidP="0010715C">
      <w:pPr>
        <w:pStyle w:val="a3"/>
        <w:spacing w:before="0" w:beforeAutospacing="0" w:after="268" w:afterAutospacing="0"/>
        <w:rPr>
          <w:rFonts w:ascii="Arial" w:hAnsi="Arial" w:cs="Arial"/>
          <w:color w:val="333333"/>
          <w:sz w:val="27"/>
          <w:szCs w:val="27"/>
        </w:rPr>
      </w:pPr>
    </w:p>
    <w:p w:rsidR="0010715C" w:rsidRDefault="0010715C" w:rsidP="0010715C">
      <w:pPr>
        <w:pStyle w:val="a3"/>
        <w:spacing w:before="0" w:beforeAutospacing="0" w:after="268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Style w:val="a4"/>
          <w:rFonts w:ascii="Arial" w:hAnsi="Arial" w:cs="Arial"/>
          <w:color w:val="333333"/>
          <w:sz w:val="27"/>
          <w:szCs w:val="27"/>
        </w:rPr>
        <w:t> </w:t>
      </w:r>
    </w:p>
    <w:p w:rsidR="0010715C" w:rsidRPr="00960090" w:rsidRDefault="0010715C" w:rsidP="00960090">
      <w:pPr>
        <w:spacing w:after="0" w:line="40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3062C0" w:rsidRDefault="003062C0" w:rsidP="003062C0">
      <w:pPr>
        <w:pStyle w:val="a3"/>
        <w:spacing w:before="84" w:beforeAutospacing="0" w:after="84" w:afterAutospacing="0" w:line="402" w:lineRule="atLeast"/>
        <w:rPr>
          <w:rFonts w:ascii="Verdana" w:hAnsi="Verdana"/>
          <w:color w:val="231F20"/>
          <w:sz w:val="23"/>
          <w:szCs w:val="23"/>
        </w:rPr>
      </w:pPr>
    </w:p>
    <w:p w:rsidR="003062C0" w:rsidRDefault="003062C0"/>
    <w:sectPr w:rsidR="003062C0" w:rsidSect="008E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EF7"/>
    <w:multiLevelType w:val="multilevel"/>
    <w:tmpl w:val="74AE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604D0"/>
    <w:multiLevelType w:val="hybridMultilevel"/>
    <w:tmpl w:val="440AB1FA"/>
    <w:lvl w:ilvl="0" w:tplc="20222BA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3062C0"/>
    <w:rsid w:val="00030CE1"/>
    <w:rsid w:val="00093ADA"/>
    <w:rsid w:val="0010715C"/>
    <w:rsid w:val="001D15BD"/>
    <w:rsid w:val="00292073"/>
    <w:rsid w:val="00296997"/>
    <w:rsid w:val="003062C0"/>
    <w:rsid w:val="0043229B"/>
    <w:rsid w:val="006060BC"/>
    <w:rsid w:val="007B321C"/>
    <w:rsid w:val="008E5634"/>
    <w:rsid w:val="008E710F"/>
    <w:rsid w:val="00960090"/>
    <w:rsid w:val="00AA0213"/>
    <w:rsid w:val="00D2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62C0"/>
    <w:rPr>
      <w:i/>
      <w:iCs/>
    </w:rPr>
  </w:style>
  <w:style w:type="character" w:styleId="a5">
    <w:name w:val="Strong"/>
    <w:basedOn w:val="a0"/>
    <w:uiPriority w:val="22"/>
    <w:qFormat/>
    <w:rsid w:val="003062C0"/>
    <w:rPr>
      <w:b/>
      <w:bCs/>
    </w:rPr>
  </w:style>
  <w:style w:type="paragraph" w:styleId="a6">
    <w:name w:val="List Paragraph"/>
    <w:basedOn w:val="a"/>
    <w:uiPriority w:val="34"/>
    <w:qFormat/>
    <w:rsid w:val="00306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5</cp:revision>
  <cp:lastPrinted>2024-11-28T06:51:00Z</cp:lastPrinted>
  <dcterms:created xsi:type="dcterms:W3CDTF">2024-11-25T01:47:00Z</dcterms:created>
  <dcterms:modified xsi:type="dcterms:W3CDTF">2024-11-28T06:52:00Z</dcterms:modified>
</cp:coreProperties>
</file>